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00BB" w14:textId="50F959BB" w:rsidR="766A25D6" w:rsidRPr="00DE3DEE" w:rsidRDefault="007F488C" w:rsidP="272F115E">
      <w:pPr>
        <w:jc w:val="center"/>
        <w:rPr>
          <w:rFonts w:ascii="Calibri" w:eastAsia="Calibri Light" w:hAnsi="Calibri" w:cs="Calibri"/>
          <w:b/>
          <w:bCs/>
          <w:sz w:val="22"/>
          <w:szCs w:val="22"/>
        </w:rPr>
      </w:pPr>
      <w:r>
        <w:rPr>
          <w:rFonts w:ascii="Calibri" w:eastAsia="Calibri Light" w:hAnsi="Calibri" w:cs="Calibri"/>
          <w:b/>
          <w:bCs/>
          <w:sz w:val="22"/>
          <w:szCs w:val="22"/>
        </w:rPr>
        <w:t>The Faculty Matters Committee Annual</w:t>
      </w:r>
      <w:r w:rsidR="766A25D6" w:rsidRPr="00DE3DEE">
        <w:rPr>
          <w:rFonts w:ascii="Calibri" w:eastAsia="Calibri Light" w:hAnsi="Calibri" w:cs="Calibri"/>
          <w:b/>
          <w:bCs/>
          <w:sz w:val="22"/>
          <w:szCs w:val="22"/>
        </w:rPr>
        <w:t xml:space="preserve"> Report</w:t>
      </w:r>
    </w:p>
    <w:p w14:paraId="0A8A1C64" w14:textId="75EED0D4" w:rsidR="0404F114" w:rsidRDefault="0404F114" w:rsidP="272F115E">
      <w:pPr>
        <w:jc w:val="center"/>
        <w:rPr>
          <w:rFonts w:ascii="Calibri" w:eastAsia="Calibri Light" w:hAnsi="Calibri" w:cs="Calibri"/>
          <w:sz w:val="22"/>
          <w:szCs w:val="22"/>
        </w:rPr>
      </w:pPr>
      <w:r w:rsidRPr="00DE3DEE">
        <w:rPr>
          <w:rFonts w:ascii="Calibri" w:eastAsia="Calibri Light" w:hAnsi="Calibri" w:cs="Calibri"/>
          <w:sz w:val="22"/>
          <w:szCs w:val="22"/>
        </w:rPr>
        <w:t>Faculty Senate Annual Review Report: AY 2023-2024</w:t>
      </w:r>
    </w:p>
    <w:p w14:paraId="65CE554A" w14:textId="7C970788" w:rsidR="006C5CDB" w:rsidRPr="00DE3DEE" w:rsidRDefault="006C5CDB" w:rsidP="272F115E">
      <w:pPr>
        <w:jc w:val="center"/>
        <w:rPr>
          <w:rFonts w:ascii="Calibri" w:eastAsia="Calibri Light" w:hAnsi="Calibri" w:cs="Calibri"/>
          <w:sz w:val="22"/>
          <w:szCs w:val="22"/>
        </w:rPr>
      </w:pPr>
      <w:r>
        <w:rPr>
          <w:rFonts w:ascii="Calibri" w:eastAsia="Calibri Light" w:hAnsi="Calibri" w:cs="Calibri"/>
          <w:sz w:val="22"/>
          <w:szCs w:val="22"/>
        </w:rPr>
        <w:t>Date: 4/16/2024</w:t>
      </w:r>
    </w:p>
    <w:p w14:paraId="041CDEDD" w14:textId="17BE2DC6" w:rsidR="1A830105" w:rsidRPr="00DE3DEE" w:rsidRDefault="1A830105" w:rsidP="272F115E">
      <w:pPr>
        <w:rPr>
          <w:rFonts w:ascii="Calibri" w:eastAsia="Calibri Light" w:hAnsi="Calibri" w:cs="Calibri"/>
          <w:b/>
          <w:bCs/>
          <w:sz w:val="22"/>
          <w:szCs w:val="22"/>
        </w:rPr>
      </w:pPr>
      <w:r w:rsidRPr="00DE3DEE">
        <w:rPr>
          <w:rFonts w:ascii="Calibri" w:eastAsia="Calibri Light" w:hAnsi="Calibri" w:cs="Calibri"/>
          <w:b/>
          <w:bCs/>
          <w:sz w:val="22"/>
          <w:szCs w:val="22"/>
        </w:rPr>
        <w:t xml:space="preserve">Committee </w:t>
      </w:r>
      <w:r w:rsidR="2085B1F0" w:rsidRPr="00DE3DEE">
        <w:rPr>
          <w:rFonts w:ascii="Calibri" w:eastAsia="Calibri Light" w:hAnsi="Calibri" w:cs="Calibri"/>
          <w:b/>
          <w:bCs/>
          <w:sz w:val="22"/>
          <w:szCs w:val="22"/>
        </w:rPr>
        <w:t>Charge</w:t>
      </w:r>
      <w:r w:rsidR="00716C73" w:rsidRPr="00DE3DEE">
        <w:rPr>
          <w:rFonts w:ascii="Calibri" w:eastAsia="Calibri Light" w:hAnsi="Calibri" w:cs="Calibri"/>
          <w:b/>
          <w:bCs/>
          <w:sz w:val="22"/>
          <w:szCs w:val="22"/>
        </w:rPr>
        <w:t xml:space="preserve"> (revised </w:t>
      </w:r>
      <w:r w:rsidR="007F488C">
        <w:rPr>
          <w:rFonts w:ascii="Calibri" w:eastAsia="Calibri Light" w:hAnsi="Calibri" w:cs="Calibri"/>
          <w:b/>
          <w:bCs/>
          <w:sz w:val="22"/>
          <w:szCs w:val="22"/>
        </w:rPr>
        <w:t xml:space="preserve">by </w:t>
      </w:r>
      <w:r w:rsidR="006C5CDB">
        <w:rPr>
          <w:rFonts w:ascii="Calibri" w:eastAsia="Calibri Light" w:hAnsi="Calibri" w:cs="Calibri"/>
          <w:b/>
          <w:bCs/>
          <w:sz w:val="22"/>
          <w:szCs w:val="22"/>
        </w:rPr>
        <w:t xml:space="preserve">the </w:t>
      </w:r>
      <w:r w:rsidR="007F488C">
        <w:rPr>
          <w:rFonts w:ascii="Calibri" w:eastAsia="Calibri Light" w:hAnsi="Calibri" w:cs="Calibri"/>
          <w:b/>
          <w:bCs/>
          <w:sz w:val="22"/>
          <w:szCs w:val="22"/>
        </w:rPr>
        <w:t xml:space="preserve">Faculty Senate </w:t>
      </w:r>
      <w:r w:rsidR="00716C73" w:rsidRPr="00DE3DEE">
        <w:rPr>
          <w:rFonts w:ascii="Calibri" w:eastAsia="Calibri Light" w:hAnsi="Calibri" w:cs="Calibri"/>
          <w:b/>
          <w:bCs/>
          <w:sz w:val="22"/>
          <w:szCs w:val="22"/>
        </w:rPr>
        <w:t xml:space="preserve">on </w:t>
      </w:r>
      <w:r w:rsidR="00DE3DEE">
        <w:rPr>
          <w:rFonts w:ascii="Calibri" w:eastAsia="Calibri Light" w:hAnsi="Calibri" w:cs="Calibri"/>
          <w:b/>
          <w:bCs/>
          <w:sz w:val="22"/>
          <w:szCs w:val="22"/>
        </w:rPr>
        <w:t>February 28, 2024)</w:t>
      </w:r>
    </w:p>
    <w:p w14:paraId="00741ABC" w14:textId="77777777" w:rsidR="00716C73" w:rsidRPr="00DE3DEE" w:rsidRDefault="00716C73" w:rsidP="272F115E">
      <w:pPr>
        <w:spacing w:after="0"/>
        <w:rPr>
          <w:rFonts w:ascii="Calibri" w:hAnsi="Calibri" w:cs="Calibri"/>
          <w:sz w:val="22"/>
          <w:szCs w:val="22"/>
        </w:rPr>
      </w:pPr>
      <w:r w:rsidRPr="00DE3DEE">
        <w:rPr>
          <w:rFonts w:ascii="Calibri" w:hAnsi="Calibri" w:cs="Calibri"/>
          <w:sz w:val="22"/>
          <w:szCs w:val="22"/>
        </w:rPr>
        <w:t xml:space="preserve">The Faculty Matters committee champions the general welfare, professional growth, pecuniary interests, equitable workload distribution, and fair performance evaluations for all faculty. The Committee shall be responsible for collaborating—with other University committees as appropriate—in interpreting, formulating, and recommending University-wide standards and policies on faculty matters, including but not limited to the following: </w:t>
      </w:r>
    </w:p>
    <w:p w14:paraId="0197B4B2" w14:textId="0A01BA14" w:rsidR="00716C73" w:rsidRPr="00DE3DEE" w:rsidRDefault="00716C73" w:rsidP="00774F70">
      <w:pPr>
        <w:pStyle w:val="ListParagraph"/>
        <w:numPr>
          <w:ilvl w:val="0"/>
          <w:numId w:val="7"/>
        </w:numPr>
        <w:spacing w:after="0"/>
        <w:rPr>
          <w:rFonts w:ascii="Calibri" w:hAnsi="Calibri" w:cs="Calibri"/>
          <w:sz w:val="22"/>
          <w:szCs w:val="22"/>
        </w:rPr>
      </w:pPr>
      <w:r w:rsidRPr="00DE3DEE">
        <w:rPr>
          <w:rFonts w:ascii="Calibri" w:hAnsi="Calibri" w:cs="Calibri"/>
          <w:sz w:val="22"/>
          <w:szCs w:val="22"/>
        </w:rPr>
        <w:t xml:space="preserve">Initial appointments, rank, renewals, reappointment, tenure and promotion; </w:t>
      </w:r>
    </w:p>
    <w:p w14:paraId="5AB639CE" w14:textId="44E5AD25" w:rsidR="00716C73" w:rsidRPr="00DE3DEE" w:rsidRDefault="00716C73" w:rsidP="00774F70">
      <w:pPr>
        <w:pStyle w:val="ListParagraph"/>
        <w:numPr>
          <w:ilvl w:val="0"/>
          <w:numId w:val="7"/>
        </w:numPr>
        <w:spacing w:after="0"/>
        <w:rPr>
          <w:rFonts w:ascii="Calibri" w:hAnsi="Calibri" w:cs="Calibri"/>
          <w:sz w:val="22"/>
          <w:szCs w:val="22"/>
        </w:rPr>
      </w:pPr>
      <w:r w:rsidRPr="00DE3DEE">
        <w:rPr>
          <w:rFonts w:ascii="Calibri" w:hAnsi="Calibri" w:cs="Calibri"/>
          <w:sz w:val="22"/>
          <w:szCs w:val="22"/>
        </w:rPr>
        <w:t xml:space="preserve">Salaries, stipends, and contract length; </w:t>
      </w:r>
    </w:p>
    <w:p w14:paraId="49FA6954" w14:textId="73280102" w:rsidR="00716C73" w:rsidRPr="00DE3DEE" w:rsidRDefault="00716C73" w:rsidP="00774F70">
      <w:pPr>
        <w:pStyle w:val="ListParagraph"/>
        <w:numPr>
          <w:ilvl w:val="0"/>
          <w:numId w:val="7"/>
        </w:numPr>
        <w:spacing w:after="0"/>
        <w:rPr>
          <w:rFonts w:ascii="Calibri" w:hAnsi="Calibri" w:cs="Calibri"/>
          <w:sz w:val="22"/>
          <w:szCs w:val="22"/>
        </w:rPr>
      </w:pPr>
      <w:r w:rsidRPr="00DE3DEE">
        <w:rPr>
          <w:rFonts w:ascii="Calibri" w:hAnsi="Calibri" w:cs="Calibri"/>
          <w:sz w:val="22"/>
          <w:szCs w:val="22"/>
        </w:rPr>
        <w:t>Study and professional development leaves</w:t>
      </w:r>
    </w:p>
    <w:p w14:paraId="07DC01F8" w14:textId="7052FB38" w:rsidR="00716C73" w:rsidRPr="00DE3DEE" w:rsidRDefault="00716C73" w:rsidP="00774F70">
      <w:pPr>
        <w:pStyle w:val="ListParagraph"/>
        <w:numPr>
          <w:ilvl w:val="0"/>
          <w:numId w:val="7"/>
        </w:numPr>
        <w:spacing w:after="0"/>
        <w:rPr>
          <w:rFonts w:ascii="Calibri" w:hAnsi="Calibri" w:cs="Calibri"/>
          <w:sz w:val="22"/>
          <w:szCs w:val="22"/>
        </w:rPr>
      </w:pPr>
      <w:r w:rsidRPr="00DE3DEE">
        <w:rPr>
          <w:rFonts w:ascii="Calibri" w:hAnsi="Calibri" w:cs="Calibri"/>
          <w:sz w:val="22"/>
          <w:szCs w:val="22"/>
        </w:rPr>
        <w:t xml:space="preserve">Benefits, broadly defined, including health and retirement; </w:t>
      </w:r>
    </w:p>
    <w:p w14:paraId="76FC79CA" w14:textId="0122328C" w:rsidR="00716C73" w:rsidRPr="00DE3DEE" w:rsidRDefault="00716C73" w:rsidP="00774F70">
      <w:pPr>
        <w:pStyle w:val="ListParagraph"/>
        <w:numPr>
          <w:ilvl w:val="0"/>
          <w:numId w:val="7"/>
        </w:numPr>
        <w:spacing w:after="0"/>
        <w:rPr>
          <w:rFonts w:ascii="Calibri" w:hAnsi="Calibri" w:cs="Calibri"/>
          <w:sz w:val="22"/>
          <w:szCs w:val="22"/>
        </w:rPr>
      </w:pPr>
      <w:r w:rsidRPr="00DE3DEE">
        <w:rPr>
          <w:rFonts w:ascii="Calibri" w:hAnsi="Calibri" w:cs="Calibri"/>
          <w:sz w:val="22"/>
          <w:szCs w:val="22"/>
        </w:rPr>
        <w:t xml:space="preserve">Workload policies related to research, teaching, and service activities; </w:t>
      </w:r>
    </w:p>
    <w:p w14:paraId="65F65386" w14:textId="740B550A" w:rsidR="00716C73" w:rsidRPr="00DE3DEE" w:rsidRDefault="00716C73" w:rsidP="00774F70">
      <w:pPr>
        <w:pStyle w:val="ListParagraph"/>
        <w:numPr>
          <w:ilvl w:val="0"/>
          <w:numId w:val="7"/>
        </w:numPr>
        <w:spacing w:after="0"/>
        <w:rPr>
          <w:rFonts w:ascii="Calibri" w:hAnsi="Calibri" w:cs="Calibri"/>
          <w:sz w:val="22"/>
          <w:szCs w:val="22"/>
        </w:rPr>
      </w:pPr>
      <w:r w:rsidRPr="00DE3DEE">
        <w:rPr>
          <w:rFonts w:ascii="Calibri" w:hAnsi="Calibri" w:cs="Calibri"/>
          <w:sz w:val="22"/>
          <w:szCs w:val="22"/>
        </w:rPr>
        <w:t xml:space="preserve">Evaluation of faculty performance; </w:t>
      </w:r>
    </w:p>
    <w:p w14:paraId="6BB96F02" w14:textId="77777777" w:rsidR="00DE3DEE" w:rsidRPr="00DE3DEE" w:rsidRDefault="00716C73" w:rsidP="00774F70">
      <w:pPr>
        <w:pStyle w:val="ListParagraph"/>
        <w:numPr>
          <w:ilvl w:val="0"/>
          <w:numId w:val="7"/>
        </w:numPr>
        <w:spacing w:after="0"/>
        <w:rPr>
          <w:rFonts w:ascii="Calibri" w:eastAsia="Calibri Light" w:hAnsi="Calibri" w:cs="Calibri"/>
          <w:color w:val="000000" w:themeColor="text1"/>
          <w:sz w:val="22"/>
          <w:szCs w:val="22"/>
        </w:rPr>
      </w:pPr>
      <w:r w:rsidRPr="00DE3DEE">
        <w:rPr>
          <w:rFonts w:ascii="Calibri" w:hAnsi="Calibri" w:cs="Calibri"/>
          <w:sz w:val="22"/>
          <w:szCs w:val="22"/>
        </w:rPr>
        <w:t>Academic Freedom;</w:t>
      </w:r>
    </w:p>
    <w:p w14:paraId="5577A28B" w14:textId="770A9314" w:rsidR="3A4566AC" w:rsidRPr="00DE3DEE" w:rsidRDefault="00716C73" w:rsidP="00774F70">
      <w:pPr>
        <w:pStyle w:val="ListParagraph"/>
        <w:numPr>
          <w:ilvl w:val="0"/>
          <w:numId w:val="7"/>
        </w:numPr>
        <w:spacing w:after="0"/>
        <w:rPr>
          <w:rFonts w:ascii="Calibri" w:eastAsia="Calibri Light" w:hAnsi="Calibri" w:cs="Calibri"/>
          <w:color w:val="000000" w:themeColor="text1"/>
          <w:sz w:val="22"/>
          <w:szCs w:val="22"/>
        </w:rPr>
      </w:pPr>
      <w:r w:rsidRPr="00DE3DEE">
        <w:rPr>
          <w:rFonts w:ascii="Calibri" w:hAnsi="Calibri" w:cs="Calibri"/>
          <w:sz w:val="22"/>
          <w:szCs w:val="22"/>
        </w:rPr>
        <w:t>Initiating revisions to Faculty Handbook on existing or new policies related to faculty.</w:t>
      </w:r>
    </w:p>
    <w:p w14:paraId="1E5B8941" w14:textId="78B59AB7" w:rsidR="272F115E" w:rsidRPr="00DE3DEE" w:rsidRDefault="272F115E" w:rsidP="272F115E">
      <w:pPr>
        <w:spacing w:after="0"/>
        <w:rPr>
          <w:rFonts w:ascii="Calibri" w:eastAsia="Calibri Light" w:hAnsi="Calibri" w:cs="Calibri"/>
          <w:color w:val="212121"/>
          <w:sz w:val="22"/>
          <w:szCs w:val="22"/>
        </w:rPr>
      </w:pPr>
    </w:p>
    <w:p w14:paraId="2BDFB333" w14:textId="378BEE6B" w:rsidR="7D2A69E5" w:rsidRPr="00DE3DEE" w:rsidRDefault="7D2A69E5" w:rsidP="272F115E">
      <w:pPr>
        <w:spacing w:after="0"/>
        <w:rPr>
          <w:rFonts w:ascii="Calibri" w:eastAsia="Calibri Light" w:hAnsi="Calibri" w:cs="Calibri"/>
          <w:color w:val="000000" w:themeColor="text1"/>
          <w:sz w:val="22"/>
          <w:szCs w:val="22"/>
        </w:rPr>
      </w:pPr>
      <w:r w:rsidRPr="00DE3DEE">
        <w:rPr>
          <w:rFonts w:ascii="Calibri" w:eastAsia="Calibri Light" w:hAnsi="Calibri" w:cs="Calibri"/>
          <w:b/>
          <w:bCs/>
          <w:color w:val="000000" w:themeColor="text1"/>
          <w:sz w:val="22"/>
          <w:szCs w:val="22"/>
        </w:rPr>
        <w:t>Committee Members</w:t>
      </w:r>
    </w:p>
    <w:p w14:paraId="0E74959C" w14:textId="7F5549BB" w:rsidR="00DE3DEE" w:rsidRPr="00DE3DEE" w:rsidRDefault="006C5CDB" w:rsidP="00774F70">
      <w:pPr>
        <w:pStyle w:val="ListParagraph"/>
        <w:numPr>
          <w:ilvl w:val="0"/>
          <w:numId w:val="6"/>
        </w:numPr>
        <w:rPr>
          <w:rFonts w:ascii="Calibri" w:eastAsia="Calibri Light" w:hAnsi="Calibri" w:cs="Calibri"/>
          <w:color w:val="000000" w:themeColor="text1"/>
          <w:sz w:val="22"/>
          <w:szCs w:val="22"/>
        </w:rPr>
      </w:pPr>
      <w:hyperlink r:id="rId10" w:history="1">
        <w:r w:rsidR="00DE3DEE" w:rsidRPr="00DE3DEE">
          <w:rPr>
            <w:rStyle w:val="Hyperlink"/>
            <w:rFonts w:ascii="Calibri" w:eastAsia="Calibri Light" w:hAnsi="Calibri" w:cs="Calibri"/>
            <w:sz w:val="22"/>
            <w:szCs w:val="22"/>
          </w:rPr>
          <w:t>Lisa Lister</w:t>
        </w:r>
      </w:hyperlink>
      <w:r w:rsidR="00DE3DEE">
        <w:rPr>
          <w:rFonts w:ascii="Calibri" w:eastAsia="Calibri Light" w:hAnsi="Calibri" w:cs="Calibri"/>
          <w:color w:val="000000" w:themeColor="text1"/>
          <w:sz w:val="22"/>
          <w:szCs w:val="22"/>
        </w:rPr>
        <w:t xml:space="preserve"> (CHSS)</w:t>
      </w:r>
    </w:p>
    <w:p w14:paraId="039A2563" w14:textId="37EB0C6D" w:rsidR="7D2A69E5" w:rsidRDefault="006C5CDB" w:rsidP="00774F70">
      <w:pPr>
        <w:pStyle w:val="ListParagraph"/>
        <w:numPr>
          <w:ilvl w:val="0"/>
          <w:numId w:val="6"/>
        </w:numPr>
        <w:rPr>
          <w:rFonts w:ascii="Calibri" w:eastAsia="Calibri Light" w:hAnsi="Calibri" w:cs="Calibri"/>
          <w:color w:val="000000" w:themeColor="text1"/>
          <w:sz w:val="22"/>
          <w:szCs w:val="22"/>
        </w:rPr>
      </w:pPr>
      <w:hyperlink r:id="rId11" w:history="1">
        <w:r w:rsidR="00DE3DEE" w:rsidRPr="00DE3DEE">
          <w:rPr>
            <w:rStyle w:val="Hyperlink"/>
            <w:rFonts w:ascii="Calibri" w:hAnsi="Calibri" w:cs="Calibri"/>
            <w:sz w:val="22"/>
            <w:szCs w:val="22"/>
          </w:rPr>
          <w:t>Anna Pollack</w:t>
        </w:r>
      </w:hyperlink>
      <w:r w:rsidR="00DE3DEE">
        <w:rPr>
          <w:rFonts w:ascii="Calibri" w:hAnsi="Calibri" w:cs="Calibri"/>
          <w:sz w:val="22"/>
          <w:szCs w:val="22"/>
        </w:rPr>
        <w:t xml:space="preserve"> (CPH)</w:t>
      </w:r>
    </w:p>
    <w:p w14:paraId="083D7F43" w14:textId="0F58E85F" w:rsidR="00DE3DEE" w:rsidRDefault="006C5CDB" w:rsidP="00774F70">
      <w:pPr>
        <w:pStyle w:val="ListParagraph"/>
        <w:numPr>
          <w:ilvl w:val="0"/>
          <w:numId w:val="6"/>
        </w:numPr>
        <w:rPr>
          <w:rFonts w:ascii="Calibri" w:eastAsia="Calibri Light" w:hAnsi="Calibri" w:cs="Calibri"/>
          <w:color w:val="000000" w:themeColor="text1"/>
          <w:sz w:val="22"/>
          <w:szCs w:val="22"/>
        </w:rPr>
      </w:pPr>
      <w:hyperlink r:id="rId12" w:history="1">
        <w:r w:rsidR="00DE3DEE" w:rsidRPr="00DE3DEE">
          <w:rPr>
            <w:rStyle w:val="Hyperlink"/>
            <w:rFonts w:ascii="Calibri" w:eastAsia="Calibri Light" w:hAnsi="Calibri" w:cs="Calibri"/>
            <w:sz w:val="22"/>
            <w:szCs w:val="22"/>
          </w:rPr>
          <w:t>Ellen Rowe</w:t>
        </w:r>
      </w:hyperlink>
      <w:r w:rsidR="00DE3DEE">
        <w:rPr>
          <w:rFonts w:ascii="Calibri" w:eastAsia="Calibri Light" w:hAnsi="Calibri" w:cs="Calibri"/>
          <w:color w:val="000000" w:themeColor="text1"/>
          <w:sz w:val="22"/>
          <w:szCs w:val="22"/>
        </w:rPr>
        <w:t xml:space="preserve"> (CEHD)</w:t>
      </w:r>
    </w:p>
    <w:p w14:paraId="255A79FC" w14:textId="3190D3C6" w:rsidR="00DE3DEE" w:rsidRDefault="006C5CDB" w:rsidP="00774F70">
      <w:pPr>
        <w:pStyle w:val="ListParagraph"/>
        <w:numPr>
          <w:ilvl w:val="0"/>
          <w:numId w:val="6"/>
        </w:numPr>
        <w:rPr>
          <w:rFonts w:ascii="Calibri" w:eastAsia="Calibri Light" w:hAnsi="Calibri" w:cs="Calibri"/>
          <w:color w:val="000000" w:themeColor="text1"/>
          <w:sz w:val="22"/>
          <w:szCs w:val="22"/>
        </w:rPr>
      </w:pPr>
      <w:hyperlink r:id="rId13" w:history="1">
        <w:r w:rsidR="00DE3DEE" w:rsidRPr="00DE3DEE">
          <w:rPr>
            <w:rStyle w:val="Hyperlink"/>
            <w:rFonts w:ascii="Calibri" w:eastAsia="Calibri Light" w:hAnsi="Calibri" w:cs="Calibri"/>
            <w:sz w:val="22"/>
            <w:szCs w:val="22"/>
          </w:rPr>
          <w:t>Solon Simmons</w:t>
        </w:r>
      </w:hyperlink>
      <w:r w:rsidR="00DE3DEE">
        <w:rPr>
          <w:rFonts w:ascii="Calibri" w:eastAsia="Calibri Light" w:hAnsi="Calibri" w:cs="Calibri"/>
          <w:color w:val="000000" w:themeColor="text1"/>
          <w:sz w:val="22"/>
          <w:szCs w:val="22"/>
        </w:rPr>
        <w:t xml:space="preserve">, </w:t>
      </w:r>
      <w:r w:rsidR="005B4952">
        <w:rPr>
          <w:rFonts w:ascii="Calibri" w:eastAsia="Calibri Light" w:hAnsi="Calibri" w:cs="Calibri"/>
          <w:color w:val="000000" w:themeColor="text1"/>
          <w:sz w:val="22"/>
          <w:szCs w:val="22"/>
        </w:rPr>
        <w:t>C</w:t>
      </w:r>
      <w:r w:rsidR="00DE3DEE">
        <w:rPr>
          <w:rFonts w:ascii="Calibri" w:eastAsia="Calibri Light" w:hAnsi="Calibri" w:cs="Calibri"/>
          <w:color w:val="000000" w:themeColor="text1"/>
          <w:sz w:val="22"/>
          <w:szCs w:val="22"/>
        </w:rPr>
        <w:t>o-chair (Carter School)</w:t>
      </w:r>
    </w:p>
    <w:p w14:paraId="4DBBD6D6" w14:textId="6DB4B601" w:rsidR="00DE3DEE" w:rsidRPr="00DE3DEE" w:rsidRDefault="006C5CDB" w:rsidP="00774F70">
      <w:pPr>
        <w:pStyle w:val="ListParagraph"/>
        <w:numPr>
          <w:ilvl w:val="0"/>
          <w:numId w:val="6"/>
        </w:numPr>
        <w:rPr>
          <w:rFonts w:ascii="Calibri" w:eastAsia="Calibri Light" w:hAnsi="Calibri" w:cs="Calibri"/>
          <w:color w:val="000000" w:themeColor="text1"/>
          <w:sz w:val="22"/>
          <w:szCs w:val="22"/>
        </w:rPr>
      </w:pPr>
      <w:hyperlink r:id="rId14" w:history="1">
        <w:r w:rsidR="00DE3DEE" w:rsidRPr="00DE3DEE">
          <w:rPr>
            <w:rStyle w:val="Hyperlink"/>
            <w:rFonts w:ascii="Calibri" w:eastAsia="Calibri Light" w:hAnsi="Calibri" w:cs="Calibri"/>
            <w:sz w:val="22"/>
            <w:szCs w:val="22"/>
          </w:rPr>
          <w:t>Mohan Venigalla</w:t>
        </w:r>
      </w:hyperlink>
      <w:r w:rsidR="00DE3DEE">
        <w:rPr>
          <w:rFonts w:ascii="Calibri" w:eastAsia="Calibri Light" w:hAnsi="Calibri" w:cs="Calibri"/>
          <w:color w:val="000000" w:themeColor="text1"/>
          <w:sz w:val="22"/>
          <w:szCs w:val="22"/>
        </w:rPr>
        <w:t>, Co-chair (CEC)</w:t>
      </w:r>
    </w:p>
    <w:p w14:paraId="3F8085D6" w14:textId="4EAD5829" w:rsidR="1B11CC8E" w:rsidRPr="00DE3DEE" w:rsidRDefault="609D3C91" w:rsidP="272F115E">
      <w:pPr>
        <w:rPr>
          <w:rFonts w:ascii="Calibri" w:eastAsia="Calibri Light" w:hAnsi="Calibri" w:cs="Calibri"/>
          <w:b/>
          <w:bCs/>
          <w:sz w:val="22"/>
          <w:szCs w:val="22"/>
        </w:rPr>
      </w:pPr>
      <w:r w:rsidRPr="00DE3DEE">
        <w:rPr>
          <w:rFonts w:ascii="Calibri" w:eastAsia="Calibri Light" w:hAnsi="Calibri" w:cs="Calibri"/>
          <w:b/>
          <w:bCs/>
          <w:sz w:val="22"/>
          <w:szCs w:val="22"/>
        </w:rPr>
        <w:t>Meeting Schedule</w:t>
      </w:r>
    </w:p>
    <w:p w14:paraId="1B2D85B3" w14:textId="2AB904CB" w:rsidR="1B11CC8E" w:rsidRPr="00DE3DEE" w:rsidRDefault="1B11CC8E" w:rsidP="272F115E">
      <w:pPr>
        <w:rPr>
          <w:rFonts w:ascii="Calibri" w:eastAsia="Calibri Light" w:hAnsi="Calibri" w:cs="Calibri"/>
          <w:sz w:val="22"/>
          <w:szCs w:val="22"/>
        </w:rPr>
      </w:pPr>
      <w:r w:rsidRPr="00DE3DEE">
        <w:rPr>
          <w:rFonts w:ascii="Calibri" w:eastAsia="Calibri Light" w:hAnsi="Calibri" w:cs="Calibri"/>
          <w:sz w:val="22"/>
          <w:szCs w:val="22"/>
        </w:rPr>
        <w:t xml:space="preserve">The </w:t>
      </w:r>
      <w:r w:rsidR="00DE3DEE">
        <w:rPr>
          <w:rFonts w:ascii="Calibri" w:eastAsia="Calibri Light" w:hAnsi="Calibri" w:cs="Calibri"/>
          <w:sz w:val="22"/>
          <w:szCs w:val="22"/>
        </w:rPr>
        <w:t xml:space="preserve">Faculty Matters </w:t>
      </w:r>
      <w:r w:rsidR="007F488C">
        <w:rPr>
          <w:rFonts w:ascii="Calibri" w:eastAsia="Calibri Light" w:hAnsi="Calibri" w:cs="Calibri"/>
          <w:sz w:val="22"/>
          <w:szCs w:val="22"/>
        </w:rPr>
        <w:t xml:space="preserve">Committee </w:t>
      </w:r>
      <w:r w:rsidR="007F488C" w:rsidRPr="00DE3DEE">
        <w:rPr>
          <w:rFonts w:ascii="Calibri" w:eastAsia="Calibri Light" w:hAnsi="Calibri" w:cs="Calibri"/>
          <w:sz w:val="22"/>
          <w:szCs w:val="22"/>
        </w:rPr>
        <w:t>met</w:t>
      </w:r>
      <w:r w:rsidR="00DE3DEE">
        <w:rPr>
          <w:rFonts w:ascii="Calibri" w:eastAsia="Calibri Light" w:hAnsi="Calibri" w:cs="Calibri"/>
          <w:sz w:val="22"/>
          <w:szCs w:val="22"/>
        </w:rPr>
        <w:t xml:space="preserve"> </w:t>
      </w:r>
      <w:r w:rsidR="007F488C">
        <w:rPr>
          <w:rFonts w:ascii="Calibri" w:eastAsia="Calibri Light" w:hAnsi="Calibri" w:cs="Calibri"/>
          <w:sz w:val="22"/>
          <w:szCs w:val="22"/>
        </w:rPr>
        <w:t>five times during the AY 2023-2024 (9/15/23, 10/30/23, 12/11/23, 1/17/24, and 2/27/24)</w:t>
      </w:r>
      <w:r w:rsidR="5EF63857" w:rsidRPr="00DE3DEE">
        <w:rPr>
          <w:rFonts w:ascii="Calibri" w:eastAsia="Calibri Light" w:hAnsi="Calibri" w:cs="Calibri"/>
          <w:sz w:val="22"/>
          <w:szCs w:val="22"/>
        </w:rPr>
        <w:t>.</w:t>
      </w:r>
      <w:r w:rsidR="007F488C">
        <w:rPr>
          <w:rFonts w:ascii="Calibri" w:eastAsia="Calibri Light" w:hAnsi="Calibri" w:cs="Calibri"/>
          <w:sz w:val="22"/>
          <w:szCs w:val="22"/>
        </w:rPr>
        <w:t xml:space="preserve"> At the time of this report, we plan to meet for one more time in late April.</w:t>
      </w:r>
      <w:r w:rsidR="005B4952">
        <w:rPr>
          <w:rFonts w:ascii="Calibri" w:eastAsia="Calibri Light" w:hAnsi="Calibri" w:cs="Calibri"/>
          <w:sz w:val="22"/>
          <w:szCs w:val="22"/>
        </w:rPr>
        <w:t xml:space="preserve"> </w:t>
      </w:r>
    </w:p>
    <w:p w14:paraId="55EFD88A" w14:textId="1A4B41D6" w:rsidR="005B4952" w:rsidRPr="005B4952" w:rsidRDefault="005B4952" w:rsidP="272F115E">
      <w:pPr>
        <w:rPr>
          <w:rFonts w:ascii="Calibri" w:eastAsia="Calibri Light" w:hAnsi="Calibri" w:cs="Calibri"/>
          <w:b/>
          <w:bCs/>
          <w:sz w:val="22"/>
          <w:szCs w:val="22"/>
        </w:rPr>
      </w:pPr>
      <w:r>
        <w:rPr>
          <w:rFonts w:ascii="Calibri" w:eastAsia="Calibri Light" w:hAnsi="Calibri" w:cs="Calibri"/>
          <w:b/>
          <w:bCs/>
          <w:sz w:val="22"/>
          <w:szCs w:val="22"/>
        </w:rPr>
        <w:t>Major</w:t>
      </w:r>
      <w:r w:rsidR="1E7DE289" w:rsidRPr="00DE3DEE">
        <w:rPr>
          <w:rFonts w:ascii="Calibri" w:eastAsia="Calibri Light" w:hAnsi="Calibri" w:cs="Calibri"/>
          <w:b/>
          <w:bCs/>
          <w:sz w:val="22"/>
          <w:szCs w:val="22"/>
        </w:rPr>
        <w:t xml:space="preserve"> </w:t>
      </w:r>
      <w:r>
        <w:rPr>
          <w:rFonts w:ascii="Calibri" w:eastAsia="Calibri Light" w:hAnsi="Calibri" w:cs="Calibri"/>
          <w:b/>
          <w:bCs/>
          <w:sz w:val="22"/>
          <w:szCs w:val="22"/>
        </w:rPr>
        <w:t xml:space="preserve">Accomplishments, </w:t>
      </w:r>
      <w:r w:rsidR="42046054" w:rsidRPr="00DE3DEE">
        <w:rPr>
          <w:rFonts w:ascii="Calibri" w:eastAsia="Calibri Light" w:hAnsi="Calibri" w:cs="Calibri"/>
          <w:b/>
          <w:bCs/>
          <w:sz w:val="22"/>
          <w:szCs w:val="22"/>
        </w:rPr>
        <w:t>Initiatives</w:t>
      </w:r>
      <w:r w:rsidR="1F0214AB" w:rsidRPr="00DE3DEE">
        <w:rPr>
          <w:rFonts w:ascii="Calibri" w:eastAsia="Calibri Light" w:hAnsi="Calibri" w:cs="Calibri"/>
          <w:b/>
          <w:bCs/>
          <w:sz w:val="22"/>
          <w:szCs w:val="22"/>
        </w:rPr>
        <w:t xml:space="preserve"> &amp; Updates</w:t>
      </w:r>
    </w:p>
    <w:p w14:paraId="47883458" w14:textId="06B4821A" w:rsidR="005B4952" w:rsidRDefault="005B4952" w:rsidP="272F115E">
      <w:pPr>
        <w:rPr>
          <w:rFonts w:ascii="Calibri" w:eastAsia="Calibri Light" w:hAnsi="Calibri" w:cs="Calibri"/>
          <w:sz w:val="22"/>
          <w:szCs w:val="22"/>
          <w:u w:val="single"/>
        </w:rPr>
      </w:pPr>
      <w:r w:rsidRPr="005B4952">
        <w:rPr>
          <w:rFonts w:ascii="Calibri" w:eastAsia="Calibri Light" w:hAnsi="Calibri" w:cs="Calibri"/>
          <w:sz w:val="22"/>
          <w:szCs w:val="22"/>
          <w:u w:val="single"/>
        </w:rPr>
        <w:t xml:space="preserve">Faculty Evaluation of Administrators. </w:t>
      </w:r>
    </w:p>
    <w:p w14:paraId="0808B529" w14:textId="5D16FA31" w:rsidR="005B4952" w:rsidRPr="00BC2BD0" w:rsidRDefault="03FE7E58" w:rsidP="005B4952">
      <w:pPr>
        <w:pStyle w:val="ListParagraph"/>
        <w:numPr>
          <w:ilvl w:val="0"/>
          <w:numId w:val="8"/>
        </w:numPr>
        <w:rPr>
          <w:rFonts w:ascii="Calibri" w:eastAsia="Calibri Light" w:hAnsi="Calibri" w:cs="Calibri"/>
          <w:sz w:val="22"/>
          <w:szCs w:val="22"/>
          <w:u w:val="single"/>
        </w:rPr>
      </w:pPr>
      <w:r w:rsidRPr="03FE7E58">
        <w:rPr>
          <w:rFonts w:ascii="Calibri" w:eastAsia="Calibri Light" w:hAnsi="Calibri" w:cs="Calibri"/>
          <w:sz w:val="22"/>
          <w:szCs w:val="22"/>
        </w:rPr>
        <w:t>In AY 2022-2023, in coordination with the administration, the FMC collaborated with a global analytics company (Gallup) to administer the annual survey on Faculty Evaluation of Administrators</w:t>
      </w:r>
      <w:r w:rsidR="006C5CDB">
        <w:rPr>
          <w:rFonts w:ascii="Calibri" w:eastAsia="Calibri Light" w:hAnsi="Calibri" w:cs="Calibri"/>
          <w:sz w:val="22"/>
          <w:szCs w:val="22"/>
        </w:rPr>
        <w:t xml:space="preserve"> (FEA)</w:t>
      </w:r>
      <w:r w:rsidRPr="03FE7E58">
        <w:rPr>
          <w:rFonts w:ascii="Calibri" w:eastAsia="Calibri Light" w:hAnsi="Calibri" w:cs="Calibri"/>
          <w:sz w:val="22"/>
          <w:szCs w:val="22"/>
        </w:rPr>
        <w:t>. This partnership has made the process very efficient and may have increased faculty participation. The results of the AY 23 FEA survey were published in early fall.</w:t>
      </w:r>
    </w:p>
    <w:p w14:paraId="5D87497B" w14:textId="42999CE0" w:rsidR="00BC2BD0" w:rsidRPr="00B42AF5" w:rsidRDefault="00BC2BD0" w:rsidP="005B4952">
      <w:pPr>
        <w:pStyle w:val="ListParagraph"/>
        <w:numPr>
          <w:ilvl w:val="0"/>
          <w:numId w:val="8"/>
        </w:numPr>
        <w:rPr>
          <w:rFonts w:ascii="Calibri" w:eastAsia="Calibri Light" w:hAnsi="Calibri" w:cs="Calibri"/>
          <w:sz w:val="22"/>
          <w:szCs w:val="22"/>
          <w:u w:val="single"/>
        </w:rPr>
      </w:pPr>
      <w:r>
        <w:rPr>
          <w:rFonts w:ascii="Calibri" w:eastAsia="Calibri Light" w:hAnsi="Calibri" w:cs="Calibri"/>
          <w:sz w:val="22"/>
          <w:szCs w:val="22"/>
        </w:rPr>
        <w:t>At the beginning of the AY 2023-2024, the budget situation created a degree of uncertainty regarding the continuation of the partnership with Gallup in conducting the FEA</w:t>
      </w:r>
      <w:r w:rsidR="006C5CDB">
        <w:rPr>
          <w:rFonts w:ascii="Calibri" w:eastAsia="Calibri Light" w:hAnsi="Calibri" w:cs="Calibri"/>
          <w:sz w:val="22"/>
          <w:szCs w:val="22"/>
        </w:rPr>
        <w:t xml:space="preserve"> survey</w:t>
      </w:r>
      <w:r>
        <w:rPr>
          <w:rFonts w:ascii="Calibri" w:eastAsia="Calibri Light" w:hAnsi="Calibri" w:cs="Calibri"/>
          <w:sz w:val="22"/>
          <w:szCs w:val="22"/>
        </w:rPr>
        <w:t xml:space="preserve">. </w:t>
      </w:r>
      <w:r>
        <w:rPr>
          <w:rFonts w:ascii="Calibri" w:eastAsia="Calibri Light" w:hAnsi="Calibri" w:cs="Calibri"/>
          <w:sz w:val="22"/>
          <w:szCs w:val="22"/>
        </w:rPr>
        <w:lastRenderedPageBreak/>
        <w:t xml:space="preserve">However, the administration </w:t>
      </w:r>
      <w:r w:rsidR="00B42AF5">
        <w:rPr>
          <w:rFonts w:ascii="Calibri" w:eastAsia="Calibri Light" w:hAnsi="Calibri" w:cs="Calibri"/>
          <w:sz w:val="22"/>
          <w:szCs w:val="22"/>
        </w:rPr>
        <w:t xml:space="preserve">recognized the value of the partnership and </w:t>
      </w:r>
      <w:r>
        <w:rPr>
          <w:rFonts w:ascii="Calibri" w:eastAsia="Calibri Light" w:hAnsi="Calibri" w:cs="Calibri"/>
          <w:sz w:val="22"/>
          <w:szCs w:val="22"/>
        </w:rPr>
        <w:t>support</w:t>
      </w:r>
      <w:r w:rsidR="00B42AF5">
        <w:rPr>
          <w:rFonts w:ascii="Calibri" w:eastAsia="Calibri Light" w:hAnsi="Calibri" w:cs="Calibri"/>
          <w:sz w:val="22"/>
          <w:szCs w:val="22"/>
        </w:rPr>
        <w:t>ed</w:t>
      </w:r>
      <w:r>
        <w:rPr>
          <w:rFonts w:ascii="Calibri" w:eastAsia="Calibri Light" w:hAnsi="Calibri" w:cs="Calibri"/>
          <w:sz w:val="22"/>
          <w:szCs w:val="22"/>
        </w:rPr>
        <w:t xml:space="preserve"> the </w:t>
      </w:r>
      <w:r w:rsidR="00B42AF5">
        <w:rPr>
          <w:rFonts w:ascii="Calibri" w:eastAsia="Calibri Light" w:hAnsi="Calibri" w:cs="Calibri"/>
          <w:sz w:val="22"/>
          <w:szCs w:val="22"/>
        </w:rPr>
        <w:t>effort for this AY.</w:t>
      </w:r>
    </w:p>
    <w:p w14:paraId="18ACF06E" w14:textId="62348449" w:rsidR="007365E8" w:rsidRPr="007365E8" w:rsidRDefault="007365E8" w:rsidP="00B42AF5">
      <w:pPr>
        <w:pStyle w:val="ListParagraph"/>
        <w:numPr>
          <w:ilvl w:val="0"/>
          <w:numId w:val="8"/>
        </w:numPr>
        <w:rPr>
          <w:rFonts w:ascii="Calibri" w:eastAsia="Calibri Light" w:hAnsi="Calibri" w:cs="Calibri"/>
          <w:sz w:val="22"/>
          <w:szCs w:val="22"/>
          <w:u w:val="single"/>
        </w:rPr>
      </w:pPr>
      <w:r>
        <w:rPr>
          <w:rFonts w:ascii="Calibri" w:eastAsia="Calibri Light" w:hAnsi="Calibri" w:cs="Calibri"/>
          <w:sz w:val="22"/>
          <w:szCs w:val="22"/>
        </w:rPr>
        <w:t>Faculty feedback on department chairs and supervisors is an important data point to the administrators, faculty and to the chairs themselves</w:t>
      </w:r>
      <w:r w:rsidR="00B2077C">
        <w:rPr>
          <w:rFonts w:ascii="Calibri" w:eastAsia="Calibri Light" w:hAnsi="Calibri" w:cs="Calibri"/>
          <w:sz w:val="22"/>
          <w:szCs w:val="22"/>
        </w:rPr>
        <w:t xml:space="preserve"> about</w:t>
      </w:r>
      <w:r w:rsidR="00B2077C" w:rsidRPr="00B2077C">
        <w:rPr>
          <w:rFonts w:ascii="Calibri" w:eastAsia="Calibri Light" w:hAnsi="Calibri" w:cs="Calibri"/>
          <w:sz w:val="22"/>
          <w:szCs w:val="22"/>
        </w:rPr>
        <w:t xml:space="preserve"> the performance of chairs and perceptions about them</w:t>
      </w:r>
      <w:r>
        <w:rPr>
          <w:rFonts w:ascii="Calibri" w:eastAsia="Calibri Light" w:hAnsi="Calibri" w:cs="Calibri"/>
          <w:sz w:val="22"/>
          <w:szCs w:val="22"/>
        </w:rPr>
        <w:t xml:space="preserve">. For many years, the FMC considered including the evaluation of department chairs (and/or faculty supervisors) in the annual FEA surveys. However, due to the labor-intensive nature of synthesizing the survey results, the initiative was never pursued. </w:t>
      </w:r>
    </w:p>
    <w:p w14:paraId="282E56C6" w14:textId="606E4D8D" w:rsidR="00B42AF5" w:rsidRPr="00B42AF5" w:rsidRDefault="00B42AF5" w:rsidP="00B42AF5">
      <w:pPr>
        <w:pStyle w:val="ListParagraph"/>
        <w:numPr>
          <w:ilvl w:val="0"/>
          <w:numId w:val="8"/>
        </w:numPr>
        <w:rPr>
          <w:rFonts w:ascii="Calibri" w:eastAsia="Calibri Light" w:hAnsi="Calibri" w:cs="Calibri"/>
          <w:sz w:val="22"/>
          <w:szCs w:val="22"/>
          <w:u w:val="single"/>
        </w:rPr>
      </w:pPr>
      <w:r w:rsidRPr="00B42AF5">
        <w:rPr>
          <w:rFonts w:ascii="Calibri" w:eastAsia="Calibri Light" w:hAnsi="Calibri" w:cs="Calibri"/>
          <w:sz w:val="22"/>
          <w:szCs w:val="22"/>
        </w:rPr>
        <w:t xml:space="preserve">In AY 22-23, we started a conversation </w:t>
      </w:r>
      <w:r w:rsidR="00B2077C">
        <w:rPr>
          <w:rFonts w:ascii="Calibri" w:eastAsia="Calibri Light" w:hAnsi="Calibri" w:cs="Calibri"/>
          <w:sz w:val="22"/>
          <w:szCs w:val="22"/>
        </w:rPr>
        <w:t xml:space="preserve">with the administration </w:t>
      </w:r>
      <w:r w:rsidRPr="00B42AF5">
        <w:rPr>
          <w:rFonts w:ascii="Calibri" w:eastAsia="Calibri Light" w:hAnsi="Calibri" w:cs="Calibri"/>
          <w:sz w:val="22"/>
          <w:szCs w:val="22"/>
        </w:rPr>
        <w:t xml:space="preserve">on including the evaluation of department chairs (or faculty supervisors) in the </w:t>
      </w:r>
      <w:r w:rsidR="007365E8">
        <w:rPr>
          <w:rFonts w:ascii="Calibri" w:eastAsia="Calibri Light" w:hAnsi="Calibri" w:cs="Calibri"/>
          <w:sz w:val="22"/>
          <w:szCs w:val="22"/>
        </w:rPr>
        <w:t xml:space="preserve">Gallup-administered </w:t>
      </w:r>
      <w:r w:rsidRPr="00B42AF5">
        <w:rPr>
          <w:rFonts w:ascii="Calibri" w:eastAsia="Calibri Light" w:hAnsi="Calibri" w:cs="Calibri"/>
          <w:sz w:val="22"/>
          <w:szCs w:val="22"/>
        </w:rPr>
        <w:t>FEA</w:t>
      </w:r>
      <w:r w:rsidR="007365E8">
        <w:rPr>
          <w:rFonts w:ascii="Calibri" w:eastAsia="Calibri Light" w:hAnsi="Calibri" w:cs="Calibri"/>
          <w:sz w:val="22"/>
          <w:szCs w:val="22"/>
        </w:rPr>
        <w:t xml:space="preserve"> survey. </w:t>
      </w:r>
      <w:r w:rsidRPr="00B42AF5">
        <w:rPr>
          <w:rFonts w:ascii="Calibri" w:eastAsia="Calibri Light" w:hAnsi="Calibri" w:cs="Calibri"/>
          <w:sz w:val="22"/>
          <w:szCs w:val="22"/>
        </w:rPr>
        <w:t xml:space="preserve">We continued that conversation in AY 23-24. In November and February, the FMC co-chairs made presentations to, and sought input from the Chairs’ Forum on the survey questions. </w:t>
      </w:r>
    </w:p>
    <w:p w14:paraId="2BDA6DB8" w14:textId="31A71B06" w:rsidR="00B42AF5" w:rsidRPr="00B2077C" w:rsidRDefault="00B42AF5" w:rsidP="00C22656">
      <w:pPr>
        <w:pStyle w:val="ListParagraph"/>
        <w:numPr>
          <w:ilvl w:val="0"/>
          <w:numId w:val="8"/>
        </w:numPr>
        <w:rPr>
          <w:rFonts w:ascii="Calibri" w:eastAsia="Calibri Light" w:hAnsi="Calibri" w:cs="Calibri"/>
          <w:sz w:val="22"/>
          <w:szCs w:val="22"/>
          <w:u w:val="single"/>
        </w:rPr>
      </w:pPr>
      <w:r w:rsidRPr="00B2077C">
        <w:rPr>
          <w:rFonts w:ascii="Calibri" w:eastAsia="Calibri Light" w:hAnsi="Calibri" w:cs="Calibri"/>
          <w:sz w:val="22"/>
          <w:szCs w:val="22"/>
        </w:rPr>
        <w:t xml:space="preserve">Thus, </w:t>
      </w:r>
      <w:r w:rsidR="007365E8" w:rsidRPr="00B2077C">
        <w:rPr>
          <w:rFonts w:ascii="Calibri" w:eastAsia="Calibri Light" w:hAnsi="Calibri" w:cs="Calibri"/>
          <w:sz w:val="22"/>
          <w:szCs w:val="22"/>
        </w:rPr>
        <w:t xml:space="preserve">for the first time in Mason’s history the </w:t>
      </w:r>
      <w:r w:rsidR="00B2077C" w:rsidRPr="00B2077C">
        <w:rPr>
          <w:rFonts w:ascii="Calibri" w:eastAsia="Calibri Light" w:hAnsi="Calibri" w:cs="Calibri"/>
          <w:sz w:val="22"/>
          <w:szCs w:val="22"/>
        </w:rPr>
        <w:t xml:space="preserve">AY 2023-24 </w:t>
      </w:r>
      <w:r w:rsidR="007365E8" w:rsidRPr="00B2077C">
        <w:rPr>
          <w:rFonts w:ascii="Calibri" w:eastAsia="Calibri Light" w:hAnsi="Calibri" w:cs="Calibri"/>
          <w:sz w:val="22"/>
          <w:szCs w:val="22"/>
        </w:rPr>
        <w:t xml:space="preserve">FEA survey includes </w:t>
      </w:r>
      <w:r w:rsidR="00B2077C" w:rsidRPr="00B2077C">
        <w:rPr>
          <w:rFonts w:ascii="Calibri" w:eastAsia="Calibri Light" w:hAnsi="Calibri" w:cs="Calibri"/>
          <w:sz w:val="22"/>
          <w:szCs w:val="22"/>
        </w:rPr>
        <w:t xml:space="preserve">questions that will provide feedback on department chairs and faculty supervisors. </w:t>
      </w:r>
      <w:r w:rsidR="00B2077C">
        <w:rPr>
          <w:rFonts w:ascii="Calibri" w:eastAsia="Calibri Light" w:hAnsi="Calibri" w:cs="Calibri"/>
          <w:sz w:val="22"/>
          <w:szCs w:val="22"/>
        </w:rPr>
        <w:t>This year t</w:t>
      </w:r>
      <w:r w:rsidRPr="00B2077C">
        <w:rPr>
          <w:rFonts w:ascii="Calibri" w:eastAsia="Calibri Light" w:hAnsi="Calibri" w:cs="Calibri"/>
          <w:sz w:val="22"/>
          <w:szCs w:val="22"/>
        </w:rPr>
        <w:t>he FEA survey is administered along with the biennial Faculty and Staff Engagement Survey (currently in Progress).</w:t>
      </w:r>
    </w:p>
    <w:p w14:paraId="7EC582EB" w14:textId="77CB201F" w:rsidR="005B4952" w:rsidRDefault="005B4952" w:rsidP="272F115E">
      <w:pPr>
        <w:rPr>
          <w:rFonts w:ascii="Calibri" w:eastAsia="Calibri Light" w:hAnsi="Calibri" w:cs="Calibri"/>
          <w:sz w:val="22"/>
          <w:szCs w:val="22"/>
          <w:u w:val="single"/>
        </w:rPr>
      </w:pPr>
      <w:r w:rsidRPr="005B4952">
        <w:rPr>
          <w:rFonts w:ascii="Calibri" w:eastAsia="Calibri Light" w:hAnsi="Calibri" w:cs="Calibri"/>
          <w:sz w:val="22"/>
          <w:szCs w:val="22"/>
          <w:u w:val="single"/>
        </w:rPr>
        <w:t>Dialogue on</w:t>
      </w:r>
      <w:r w:rsidR="009273E2">
        <w:rPr>
          <w:rFonts w:ascii="Calibri" w:eastAsia="Calibri Light" w:hAnsi="Calibri" w:cs="Calibri"/>
          <w:sz w:val="22"/>
          <w:szCs w:val="22"/>
          <w:u w:val="single"/>
        </w:rPr>
        <w:t xml:space="preserve"> a New</w:t>
      </w:r>
      <w:r w:rsidRPr="005B4952">
        <w:rPr>
          <w:rFonts w:ascii="Calibri" w:eastAsia="Calibri Light" w:hAnsi="Calibri" w:cs="Calibri"/>
          <w:sz w:val="22"/>
          <w:szCs w:val="22"/>
          <w:u w:val="single"/>
        </w:rPr>
        <w:t xml:space="preserve"> Leadership Track for Promotion</w:t>
      </w:r>
      <w:r w:rsidR="00146927">
        <w:rPr>
          <w:rFonts w:ascii="Calibri" w:eastAsia="Calibri Light" w:hAnsi="Calibri" w:cs="Calibri"/>
          <w:sz w:val="22"/>
          <w:szCs w:val="22"/>
          <w:u w:val="single"/>
        </w:rPr>
        <w:t>, a Mason Innovation</w:t>
      </w:r>
    </w:p>
    <w:p w14:paraId="792B9A88" w14:textId="77777777" w:rsidR="00AF5804" w:rsidRPr="00AF5804" w:rsidRDefault="00AF5804" w:rsidP="00AF5804">
      <w:pPr>
        <w:pStyle w:val="ListParagraph"/>
        <w:numPr>
          <w:ilvl w:val="0"/>
          <w:numId w:val="10"/>
        </w:numPr>
        <w:rPr>
          <w:rFonts w:ascii="Calibri" w:eastAsia="Calibri Light" w:hAnsi="Calibri" w:cs="Calibri"/>
          <w:sz w:val="22"/>
          <w:szCs w:val="22"/>
        </w:rPr>
      </w:pPr>
      <w:r w:rsidRPr="00AF5804">
        <w:rPr>
          <w:rFonts w:ascii="Calibri" w:eastAsia="Calibri Light" w:hAnsi="Calibri" w:cs="Calibri"/>
          <w:sz w:val="22"/>
          <w:szCs w:val="22"/>
        </w:rPr>
        <w:t>The Mason Innovation Commission report (Spring 2021) recommended the following (under Innovation #5):</w:t>
      </w:r>
    </w:p>
    <w:p w14:paraId="18D446E0" w14:textId="77777777" w:rsidR="00AF5804" w:rsidRPr="00AF5804" w:rsidRDefault="00AF5804" w:rsidP="00AF5804">
      <w:pPr>
        <w:pStyle w:val="ListParagraph"/>
        <w:numPr>
          <w:ilvl w:val="1"/>
          <w:numId w:val="10"/>
        </w:numPr>
        <w:rPr>
          <w:rFonts w:ascii="Calibri" w:eastAsia="Calibri Light" w:hAnsi="Calibri" w:cs="Calibri"/>
          <w:sz w:val="22"/>
          <w:szCs w:val="22"/>
        </w:rPr>
      </w:pPr>
      <w:r w:rsidRPr="00AF5804">
        <w:rPr>
          <w:rFonts w:ascii="Calibri" w:eastAsia="Calibri Light" w:hAnsi="Calibri" w:cs="Calibri"/>
          <w:sz w:val="22"/>
          <w:szCs w:val="22"/>
        </w:rPr>
        <w:t>Create a “leadership track” (i.e., genuine excellence in leadership) for promotion to full professor to facilitate the cultivation of effective senior academic leaders at Mason.</w:t>
      </w:r>
    </w:p>
    <w:p w14:paraId="22AFAF68" w14:textId="77777777" w:rsidR="00AF5804" w:rsidRPr="00AF5804" w:rsidRDefault="00AF5804" w:rsidP="00AF5804">
      <w:pPr>
        <w:pStyle w:val="ListParagraph"/>
        <w:numPr>
          <w:ilvl w:val="1"/>
          <w:numId w:val="10"/>
        </w:numPr>
        <w:rPr>
          <w:rFonts w:ascii="Calibri" w:eastAsia="Calibri Light" w:hAnsi="Calibri" w:cs="Calibri"/>
          <w:sz w:val="22"/>
          <w:szCs w:val="22"/>
        </w:rPr>
      </w:pPr>
      <w:r w:rsidRPr="00AF5804">
        <w:rPr>
          <w:rFonts w:ascii="Calibri" w:eastAsia="Calibri Light" w:hAnsi="Calibri" w:cs="Calibri"/>
          <w:sz w:val="22"/>
          <w:szCs w:val="22"/>
        </w:rPr>
        <w:t>Ensure that descriptions of these efforts focus on the intrinsic value of the work (rather than declaring simply that candidates should not be penalized for that work).</w:t>
      </w:r>
    </w:p>
    <w:p w14:paraId="7645ABCD" w14:textId="6172B1FD" w:rsidR="00B2077C" w:rsidRPr="00146927" w:rsidRDefault="00146927" w:rsidP="00B2077C">
      <w:pPr>
        <w:pStyle w:val="ListParagraph"/>
        <w:numPr>
          <w:ilvl w:val="0"/>
          <w:numId w:val="10"/>
        </w:numPr>
        <w:rPr>
          <w:rFonts w:ascii="Calibri" w:eastAsia="Calibri Light" w:hAnsi="Calibri" w:cs="Calibri"/>
          <w:sz w:val="22"/>
          <w:szCs w:val="22"/>
          <w:u w:val="single"/>
        </w:rPr>
      </w:pPr>
      <w:r>
        <w:rPr>
          <w:rFonts w:ascii="Calibri" w:eastAsia="Calibri Light" w:hAnsi="Calibri" w:cs="Calibri"/>
          <w:sz w:val="22"/>
          <w:szCs w:val="22"/>
        </w:rPr>
        <w:t xml:space="preserve">The FMC embraced this innovative idea, created a </w:t>
      </w:r>
      <w:r w:rsidR="009273E2">
        <w:rPr>
          <w:rFonts w:ascii="Calibri" w:eastAsia="Calibri Light" w:hAnsi="Calibri" w:cs="Calibri"/>
          <w:sz w:val="22"/>
          <w:szCs w:val="22"/>
        </w:rPr>
        <w:t xml:space="preserve">conceptual </w:t>
      </w:r>
      <w:r>
        <w:rPr>
          <w:rFonts w:ascii="Calibri" w:eastAsia="Calibri Light" w:hAnsi="Calibri" w:cs="Calibri"/>
          <w:sz w:val="22"/>
          <w:szCs w:val="22"/>
        </w:rPr>
        <w:t xml:space="preserve">framework </w:t>
      </w:r>
      <w:r w:rsidR="009273E2">
        <w:rPr>
          <w:rFonts w:ascii="Calibri" w:eastAsia="Calibri Light" w:hAnsi="Calibri" w:cs="Calibri"/>
          <w:sz w:val="22"/>
          <w:szCs w:val="22"/>
        </w:rPr>
        <w:t>(</w:t>
      </w:r>
      <w:r w:rsidR="009273E2" w:rsidRPr="00A1575F">
        <w:rPr>
          <w:rFonts w:ascii="Calibri" w:eastAsia="Calibri Light" w:hAnsi="Calibri" w:cs="Calibri"/>
          <w:sz w:val="22"/>
          <w:szCs w:val="22"/>
          <w:u w:val="single"/>
        </w:rPr>
        <w:t>see Appendix</w:t>
      </w:r>
      <w:r w:rsidR="000D5266">
        <w:rPr>
          <w:rFonts w:ascii="Calibri" w:eastAsia="Calibri Light" w:hAnsi="Calibri" w:cs="Calibri"/>
          <w:sz w:val="22"/>
          <w:szCs w:val="22"/>
          <w:u w:val="single"/>
        </w:rPr>
        <w:t xml:space="preserve"> A</w:t>
      </w:r>
      <w:r w:rsidR="009273E2">
        <w:rPr>
          <w:rFonts w:ascii="Calibri" w:eastAsia="Calibri Light" w:hAnsi="Calibri" w:cs="Calibri"/>
          <w:sz w:val="22"/>
          <w:szCs w:val="22"/>
        </w:rPr>
        <w:t xml:space="preserve">) </w:t>
      </w:r>
      <w:r>
        <w:rPr>
          <w:rFonts w:ascii="Calibri" w:eastAsia="Calibri Light" w:hAnsi="Calibri" w:cs="Calibri"/>
          <w:sz w:val="22"/>
          <w:szCs w:val="22"/>
        </w:rPr>
        <w:t>for the track and discussed it in detail with the following constituents and stakeholders.</w:t>
      </w:r>
    </w:p>
    <w:p w14:paraId="1D239FC0" w14:textId="77777777" w:rsidR="00146927" w:rsidRPr="00146927" w:rsidRDefault="00146927" w:rsidP="00146927">
      <w:pPr>
        <w:pStyle w:val="ListParagraph"/>
        <w:numPr>
          <w:ilvl w:val="1"/>
          <w:numId w:val="10"/>
        </w:numPr>
        <w:rPr>
          <w:rFonts w:ascii="Calibri" w:eastAsia="Calibri Light" w:hAnsi="Calibri" w:cs="Calibri"/>
          <w:sz w:val="22"/>
          <w:szCs w:val="22"/>
          <w:u w:val="single"/>
        </w:rPr>
      </w:pPr>
      <w:r>
        <w:rPr>
          <w:rFonts w:ascii="Calibri" w:eastAsia="Calibri Light" w:hAnsi="Calibri" w:cs="Calibri"/>
          <w:sz w:val="22"/>
          <w:szCs w:val="22"/>
        </w:rPr>
        <w:t>Faculty Senate Executive Committee</w:t>
      </w:r>
    </w:p>
    <w:p w14:paraId="1B8EDDB3" w14:textId="77777777" w:rsidR="00146927" w:rsidRPr="00146927" w:rsidRDefault="00146927" w:rsidP="00146927">
      <w:pPr>
        <w:pStyle w:val="ListParagraph"/>
        <w:numPr>
          <w:ilvl w:val="1"/>
          <w:numId w:val="10"/>
        </w:numPr>
        <w:rPr>
          <w:rFonts w:ascii="Calibri" w:eastAsia="Calibri Light" w:hAnsi="Calibri" w:cs="Calibri"/>
          <w:sz w:val="22"/>
          <w:szCs w:val="22"/>
          <w:u w:val="single"/>
        </w:rPr>
      </w:pPr>
      <w:r>
        <w:rPr>
          <w:rFonts w:ascii="Calibri" w:eastAsia="Calibri Light" w:hAnsi="Calibri" w:cs="Calibri"/>
          <w:sz w:val="22"/>
          <w:szCs w:val="22"/>
        </w:rPr>
        <w:t xml:space="preserve">The Provost Office (Keith Renshaw, Kim </w:t>
      </w:r>
      <w:proofErr w:type="spellStart"/>
      <w:r>
        <w:rPr>
          <w:rFonts w:ascii="Calibri" w:eastAsia="Calibri Light" w:hAnsi="Calibri" w:cs="Calibri"/>
          <w:sz w:val="22"/>
          <w:szCs w:val="22"/>
        </w:rPr>
        <w:t>Eby</w:t>
      </w:r>
      <w:proofErr w:type="spellEnd"/>
      <w:r>
        <w:rPr>
          <w:rFonts w:ascii="Calibri" w:eastAsia="Calibri Light" w:hAnsi="Calibri" w:cs="Calibri"/>
          <w:sz w:val="22"/>
          <w:szCs w:val="22"/>
        </w:rPr>
        <w:t>)</w:t>
      </w:r>
    </w:p>
    <w:p w14:paraId="00F09D49" w14:textId="3E21D357" w:rsidR="00146927" w:rsidRPr="00146927" w:rsidRDefault="00146927" w:rsidP="00146927">
      <w:pPr>
        <w:pStyle w:val="ListParagraph"/>
        <w:numPr>
          <w:ilvl w:val="1"/>
          <w:numId w:val="10"/>
        </w:numPr>
        <w:rPr>
          <w:rFonts w:ascii="Calibri" w:eastAsia="Calibri Light" w:hAnsi="Calibri" w:cs="Calibri"/>
          <w:sz w:val="22"/>
          <w:szCs w:val="22"/>
          <w:u w:val="single"/>
        </w:rPr>
      </w:pPr>
      <w:r>
        <w:rPr>
          <w:rFonts w:ascii="Calibri" w:eastAsia="Calibri Light" w:hAnsi="Calibri" w:cs="Calibri"/>
          <w:sz w:val="22"/>
          <w:szCs w:val="22"/>
        </w:rPr>
        <w:t xml:space="preserve">The Faculty Handbook Committee </w:t>
      </w:r>
    </w:p>
    <w:p w14:paraId="2E1B91D9" w14:textId="77777777" w:rsidR="00146927" w:rsidRPr="00146927" w:rsidRDefault="00146927" w:rsidP="00146927">
      <w:pPr>
        <w:pStyle w:val="ListParagraph"/>
        <w:numPr>
          <w:ilvl w:val="1"/>
          <w:numId w:val="10"/>
        </w:numPr>
        <w:rPr>
          <w:rFonts w:ascii="Calibri" w:eastAsia="Calibri Light" w:hAnsi="Calibri" w:cs="Calibri"/>
          <w:sz w:val="22"/>
          <w:szCs w:val="22"/>
          <w:u w:val="single"/>
        </w:rPr>
      </w:pPr>
      <w:r>
        <w:rPr>
          <w:rFonts w:ascii="Calibri" w:eastAsia="Calibri Light" w:hAnsi="Calibri" w:cs="Calibri"/>
          <w:sz w:val="22"/>
          <w:szCs w:val="22"/>
        </w:rPr>
        <w:t>The Dean’s Council</w:t>
      </w:r>
    </w:p>
    <w:p w14:paraId="2D575BE1" w14:textId="646B9E60" w:rsidR="00146927" w:rsidRPr="00146927" w:rsidRDefault="00A1575F" w:rsidP="00146927">
      <w:pPr>
        <w:pStyle w:val="ListParagraph"/>
        <w:numPr>
          <w:ilvl w:val="0"/>
          <w:numId w:val="10"/>
        </w:numPr>
        <w:rPr>
          <w:rFonts w:ascii="Calibri" w:eastAsia="Calibri Light" w:hAnsi="Calibri" w:cs="Calibri"/>
          <w:sz w:val="22"/>
          <w:szCs w:val="22"/>
          <w:u w:val="single"/>
        </w:rPr>
      </w:pPr>
      <w:r>
        <w:rPr>
          <w:rFonts w:ascii="Calibri" w:eastAsia="Calibri Light" w:hAnsi="Calibri" w:cs="Calibri"/>
          <w:sz w:val="22"/>
          <w:szCs w:val="22"/>
        </w:rPr>
        <w:t>Owing to the importance of incumbent provost’s embrace of the track, i</w:t>
      </w:r>
      <w:r w:rsidR="009273E2">
        <w:rPr>
          <w:rFonts w:ascii="Calibri" w:eastAsia="Calibri Light" w:hAnsi="Calibri" w:cs="Calibri"/>
          <w:sz w:val="22"/>
          <w:szCs w:val="22"/>
        </w:rPr>
        <w:t xml:space="preserve">n late February we decided to table this </w:t>
      </w:r>
      <w:r>
        <w:rPr>
          <w:rFonts w:ascii="Calibri" w:eastAsia="Calibri Light" w:hAnsi="Calibri" w:cs="Calibri"/>
          <w:sz w:val="22"/>
          <w:szCs w:val="22"/>
        </w:rPr>
        <w:t>idea for this AY and rekindle the dialogue in the next AY.</w:t>
      </w:r>
    </w:p>
    <w:p w14:paraId="211BF4A1" w14:textId="105BF325" w:rsidR="00D71DDF" w:rsidRDefault="00D71DDF" w:rsidP="272F115E">
      <w:pPr>
        <w:rPr>
          <w:rFonts w:ascii="Calibri" w:eastAsia="Calibri Light" w:hAnsi="Calibri" w:cs="Calibri"/>
          <w:sz w:val="22"/>
          <w:szCs w:val="22"/>
          <w:u w:val="single"/>
        </w:rPr>
      </w:pPr>
      <w:r>
        <w:rPr>
          <w:rFonts w:ascii="Calibri" w:eastAsia="Calibri Light" w:hAnsi="Calibri" w:cs="Calibri"/>
          <w:sz w:val="22"/>
          <w:szCs w:val="22"/>
          <w:u w:val="single"/>
        </w:rPr>
        <w:t>Identifying Major Concerns of the Faculty at Large</w:t>
      </w:r>
    </w:p>
    <w:p w14:paraId="3E85CACD" w14:textId="29EB4E1C" w:rsidR="00DB5AA4" w:rsidRDefault="000D5266" w:rsidP="000D5266">
      <w:pPr>
        <w:pStyle w:val="ListParagraph"/>
        <w:numPr>
          <w:ilvl w:val="0"/>
          <w:numId w:val="18"/>
        </w:numPr>
        <w:rPr>
          <w:rFonts w:ascii="Calibri" w:eastAsia="Calibri Light" w:hAnsi="Calibri" w:cs="Calibri"/>
          <w:sz w:val="22"/>
          <w:szCs w:val="22"/>
        </w:rPr>
      </w:pPr>
      <w:r>
        <w:rPr>
          <w:rFonts w:ascii="Calibri" w:eastAsia="Calibri Light" w:hAnsi="Calibri" w:cs="Calibri"/>
          <w:sz w:val="22"/>
          <w:szCs w:val="22"/>
        </w:rPr>
        <w:t xml:space="preserve">Identifying major </w:t>
      </w:r>
      <w:r w:rsidR="00DB5AA4">
        <w:rPr>
          <w:rFonts w:ascii="Calibri" w:eastAsia="Calibri Light" w:hAnsi="Calibri" w:cs="Calibri"/>
          <w:sz w:val="22"/>
          <w:szCs w:val="22"/>
        </w:rPr>
        <w:t xml:space="preserve">issues and </w:t>
      </w:r>
      <w:r>
        <w:rPr>
          <w:rFonts w:ascii="Calibri" w:eastAsia="Calibri Light" w:hAnsi="Calibri" w:cs="Calibri"/>
          <w:sz w:val="22"/>
          <w:szCs w:val="22"/>
        </w:rPr>
        <w:t xml:space="preserve">concerns </w:t>
      </w:r>
      <w:r w:rsidR="00DB5AA4">
        <w:rPr>
          <w:rFonts w:ascii="Calibri" w:eastAsia="Calibri Light" w:hAnsi="Calibri" w:cs="Calibri"/>
          <w:sz w:val="22"/>
          <w:szCs w:val="22"/>
        </w:rPr>
        <w:t xml:space="preserve">faced by the faculty </w:t>
      </w:r>
      <w:r>
        <w:rPr>
          <w:rFonts w:ascii="Calibri" w:eastAsia="Calibri Light" w:hAnsi="Calibri" w:cs="Calibri"/>
          <w:sz w:val="22"/>
          <w:szCs w:val="22"/>
        </w:rPr>
        <w:t xml:space="preserve">and addressing them at </w:t>
      </w:r>
      <w:r w:rsidR="00DB5AA4">
        <w:rPr>
          <w:rFonts w:ascii="Calibri" w:eastAsia="Calibri Light" w:hAnsi="Calibri" w:cs="Calibri"/>
          <w:sz w:val="22"/>
          <w:szCs w:val="22"/>
        </w:rPr>
        <w:t xml:space="preserve">the </w:t>
      </w:r>
      <w:r>
        <w:rPr>
          <w:rFonts w:ascii="Calibri" w:eastAsia="Calibri Light" w:hAnsi="Calibri" w:cs="Calibri"/>
          <w:sz w:val="22"/>
          <w:szCs w:val="22"/>
        </w:rPr>
        <w:t xml:space="preserve">policy level is a priority for the FMC. </w:t>
      </w:r>
      <w:r w:rsidR="00DB5AA4">
        <w:rPr>
          <w:rFonts w:ascii="Calibri" w:eastAsia="Calibri Light" w:hAnsi="Calibri" w:cs="Calibri"/>
          <w:sz w:val="22"/>
          <w:szCs w:val="22"/>
        </w:rPr>
        <w:t>However,</w:t>
      </w:r>
      <w:r>
        <w:rPr>
          <w:rFonts w:ascii="Calibri" w:eastAsia="Calibri Light" w:hAnsi="Calibri" w:cs="Calibri"/>
          <w:sz w:val="22"/>
          <w:szCs w:val="22"/>
        </w:rPr>
        <w:t xml:space="preserve"> currently there is no mechanism in place to </w:t>
      </w:r>
      <w:r w:rsidR="00DB5AA4">
        <w:rPr>
          <w:rFonts w:ascii="Calibri" w:eastAsia="Calibri Light" w:hAnsi="Calibri" w:cs="Calibri"/>
          <w:sz w:val="22"/>
          <w:szCs w:val="22"/>
        </w:rPr>
        <w:t>accomplish this on a regular basis. One solution would be to survey the faculty. We believe that a better alternative is to reach out to the newly created O</w:t>
      </w:r>
      <w:r w:rsidR="0063617B">
        <w:rPr>
          <w:rFonts w:ascii="Calibri" w:eastAsia="Calibri Light" w:hAnsi="Calibri" w:cs="Calibri"/>
          <w:sz w:val="22"/>
          <w:szCs w:val="22"/>
        </w:rPr>
        <w:t>m</w:t>
      </w:r>
      <w:r w:rsidR="00DB5AA4">
        <w:rPr>
          <w:rFonts w:ascii="Calibri" w:eastAsia="Calibri Light" w:hAnsi="Calibri" w:cs="Calibri"/>
          <w:sz w:val="22"/>
          <w:szCs w:val="22"/>
        </w:rPr>
        <w:t xml:space="preserve">budsperson and identify those issues and concerns. </w:t>
      </w:r>
    </w:p>
    <w:p w14:paraId="47B0401B" w14:textId="385EBEA1" w:rsidR="000D5266" w:rsidRDefault="3B320D60" w:rsidP="000D5266">
      <w:pPr>
        <w:pStyle w:val="ListParagraph"/>
        <w:numPr>
          <w:ilvl w:val="0"/>
          <w:numId w:val="18"/>
        </w:numPr>
        <w:rPr>
          <w:rFonts w:ascii="Calibri" w:eastAsia="Calibri Light" w:hAnsi="Calibri" w:cs="Calibri"/>
          <w:sz w:val="22"/>
          <w:szCs w:val="22"/>
        </w:rPr>
      </w:pPr>
      <w:r w:rsidRPr="3B320D60">
        <w:rPr>
          <w:rFonts w:ascii="Calibri" w:eastAsia="Calibri Light" w:hAnsi="Calibri" w:cs="Calibri"/>
          <w:sz w:val="22"/>
          <w:szCs w:val="22"/>
        </w:rPr>
        <w:t xml:space="preserve">In February, the committee co-chairs met with the Ombudsperson, Ms. Kimberly Davidson. In general terms, she discussed some of the major issues and concerns faced by faculty members during the interactions her office had with the faculty members. </w:t>
      </w:r>
    </w:p>
    <w:p w14:paraId="5F561745" w14:textId="4D55AF78" w:rsidR="3B320D60" w:rsidRDefault="3B320D60" w:rsidP="3B320D60">
      <w:pPr>
        <w:pStyle w:val="ListParagraph"/>
        <w:numPr>
          <w:ilvl w:val="0"/>
          <w:numId w:val="18"/>
        </w:numPr>
        <w:rPr>
          <w:rFonts w:ascii="Calibri" w:hAnsi="Calibri" w:cs="Calibri"/>
          <w:sz w:val="22"/>
          <w:szCs w:val="22"/>
        </w:rPr>
      </w:pPr>
      <w:r w:rsidRPr="3B320D60">
        <w:rPr>
          <w:rFonts w:ascii="Calibri" w:hAnsi="Calibri" w:cs="Calibri"/>
          <w:sz w:val="22"/>
          <w:szCs w:val="22"/>
          <w:u w:val="single"/>
        </w:rPr>
        <w:lastRenderedPageBreak/>
        <w:t>General trends</w:t>
      </w:r>
      <w:r w:rsidRPr="3B320D60">
        <w:rPr>
          <w:rFonts w:ascii="Calibri" w:hAnsi="Calibri" w:cs="Calibri"/>
          <w:sz w:val="22"/>
          <w:szCs w:val="22"/>
        </w:rPr>
        <w:t xml:space="preserve"> among the faculty seeking </w:t>
      </w:r>
      <w:proofErr w:type="spellStart"/>
      <w:r w:rsidRPr="3B320D60">
        <w:rPr>
          <w:rFonts w:ascii="Calibri" w:hAnsi="Calibri" w:cs="Calibri"/>
          <w:sz w:val="22"/>
          <w:szCs w:val="22"/>
        </w:rPr>
        <w:t>Ombuds</w:t>
      </w:r>
      <w:proofErr w:type="spellEnd"/>
      <w:r w:rsidRPr="3B320D60">
        <w:rPr>
          <w:rFonts w:ascii="Calibri" w:hAnsi="Calibri" w:cs="Calibri"/>
          <w:sz w:val="22"/>
          <w:szCs w:val="22"/>
        </w:rPr>
        <w:t xml:space="preserve"> office help</w:t>
      </w:r>
      <w:r w:rsidR="006C5CDB">
        <w:rPr>
          <w:rFonts w:ascii="Calibri" w:hAnsi="Calibri" w:cs="Calibri"/>
          <w:sz w:val="22"/>
          <w:szCs w:val="22"/>
        </w:rPr>
        <w:t xml:space="preserve"> include:</w:t>
      </w:r>
    </w:p>
    <w:p w14:paraId="67A5CD41" w14:textId="0C407B9D" w:rsidR="3B320D60" w:rsidRDefault="3B320D60" w:rsidP="3B320D60">
      <w:pPr>
        <w:pStyle w:val="ListParagraph"/>
        <w:numPr>
          <w:ilvl w:val="1"/>
          <w:numId w:val="18"/>
        </w:numPr>
        <w:spacing w:line="259" w:lineRule="auto"/>
        <w:rPr>
          <w:rFonts w:ascii="Calibri" w:hAnsi="Calibri" w:cs="Calibri"/>
          <w:sz w:val="22"/>
          <w:szCs w:val="22"/>
        </w:rPr>
      </w:pPr>
      <w:r w:rsidRPr="3B320D60">
        <w:rPr>
          <w:rFonts w:ascii="Calibri" w:hAnsi="Calibri" w:cs="Calibri"/>
          <w:sz w:val="22"/>
          <w:szCs w:val="22"/>
        </w:rPr>
        <w:t>More tenured faculty than term faculty</w:t>
      </w:r>
      <w:r w:rsidR="006C5CDB">
        <w:rPr>
          <w:rFonts w:ascii="Calibri" w:hAnsi="Calibri" w:cs="Calibri"/>
          <w:sz w:val="22"/>
          <w:szCs w:val="22"/>
        </w:rPr>
        <w:t xml:space="preserve"> reach out to </w:t>
      </w:r>
      <w:proofErr w:type="spellStart"/>
      <w:r w:rsidR="006C5CDB">
        <w:rPr>
          <w:rFonts w:ascii="Calibri" w:hAnsi="Calibri" w:cs="Calibri"/>
          <w:sz w:val="22"/>
          <w:szCs w:val="22"/>
        </w:rPr>
        <w:t>Ombuds</w:t>
      </w:r>
      <w:proofErr w:type="spellEnd"/>
      <w:r w:rsidR="006C5CDB">
        <w:rPr>
          <w:rFonts w:ascii="Calibri" w:hAnsi="Calibri" w:cs="Calibri"/>
          <w:sz w:val="22"/>
          <w:szCs w:val="22"/>
        </w:rPr>
        <w:t>;</w:t>
      </w:r>
    </w:p>
    <w:p w14:paraId="65075D25" w14:textId="77777777" w:rsidR="3B320D60" w:rsidRDefault="3B320D60" w:rsidP="3B320D60">
      <w:pPr>
        <w:pStyle w:val="ListParagraph"/>
        <w:numPr>
          <w:ilvl w:val="1"/>
          <w:numId w:val="18"/>
        </w:numPr>
        <w:spacing w:line="259" w:lineRule="auto"/>
        <w:rPr>
          <w:rFonts w:ascii="Calibri" w:hAnsi="Calibri" w:cs="Calibri"/>
          <w:sz w:val="22"/>
          <w:szCs w:val="22"/>
        </w:rPr>
      </w:pPr>
      <w:r w:rsidRPr="3B320D60">
        <w:rPr>
          <w:rFonts w:ascii="Calibri" w:hAnsi="Calibri" w:cs="Calibri"/>
          <w:sz w:val="22"/>
          <w:szCs w:val="22"/>
        </w:rPr>
        <w:t xml:space="preserve">Visitors tend to be of older demographic; </w:t>
      </w:r>
    </w:p>
    <w:p w14:paraId="4B1679AA" w14:textId="20D2E385" w:rsidR="3B320D60" w:rsidRDefault="3B320D60" w:rsidP="3B320D60">
      <w:pPr>
        <w:pStyle w:val="ListParagraph"/>
        <w:numPr>
          <w:ilvl w:val="1"/>
          <w:numId w:val="18"/>
        </w:numPr>
        <w:spacing w:line="259" w:lineRule="auto"/>
        <w:rPr>
          <w:rFonts w:ascii="Calibri" w:hAnsi="Calibri" w:cs="Calibri"/>
          <w:sz w:val="22"/>
          <w:szCs w:val="22"/>
        </w:rPr>
      </w:pPr>
      <w:r w:rsidRPr="3B320D60">
        <w:rPr>
          <w:rFonts w:ascii="Calibri" w:hAnsi="Calibri" w:cs="Calibri"/>
          <w:sz w:val="22"/>
          <w:szCs w:val="22"/>
        </w:rPr>
        <w:t xml:space="preserve">Most of them </w:t>
      </w:r>
      <w:r w:rsidR="006C5CDB">
        <w:rPr>
          <w:rFonts w:ascii="Calibri" w:hAnsi="Calibri" w:cs="Calibri"/>
          <w:sz w:val="22"/>
          <w:szCs w:val="22"/>
        </w:rPr>
        <w:t xml:space="preserve">are </w:t>
      </w:r>
      <w:r w:rsidRPr="3B320D60">
        <w:rPr>
          <w:rFonts w:ascii="Calibri" w:hAnsi="Calibri" w:cs="Calibri"/>
          <w:sz w:val="22"/>
          <w:szCs w:val="22"/>
        </w:rPr>
        <w:t>Caucasian (relatively fewer are colored)</w:t>
      </w:r>
      <w:r w:rsidR="006C5CDB">
        <w:rPr>
          <w:rFonts w:ascii="Calibri" w:hAnsi="Calibri" w:cs="Calibri"/>
          <w:sz w:val="22"/>
          <w:szCs w:val="22"/>
        </w:rPr>
        <w:t>;</w:t>
      </w:r>
      <w:r w:rsidRPr="3B320D60">
        <w:rPr>
          <w:rFonts w:ascii="Calibri" w:hAnsi="Calibri" w:cs="Calibri"/>
          <w:sz w:val="22"/>
          <w:szCs w:val="22"/>
        </w:rPr>
        <w:t xml:space="preserve"> </w:t>
      </w:r>
    </w:p>
    <w:p w14:paraId="73CD27A5" w14:textId="77777777" w:rsidR="3B320D60" w:rsidRDefault="3B320D60" w:rsidP="3B320D60">
      <w:pPr>
        <w:pStyle w:val="ListParagraph"/>
        <w:numPr>
          <w:ilvl w:val="1"/>
          <w:numId w:val="18"/>
        </w:numPr>
        <w:spacing w:line="259" w:lineRule="auto"/>
        <w:rPr>
          <w:rFonts w:ascii="Calibri" w:hAnsi="Calibri" w:cs="Calibri"/>
          <w:sz w:val="22"/>
          <w:szCs w:val="22"/>
        </w:rPr>
      </w:pPr>
      <w:r w:rsidRPr="3B320D60">
        <w:rPr>
          <w:rFonts w:ascii="Calibri" w:hAnsi="Calibri" w:cs="Calibri"/>
          <w:sz w:val="22"/>
          <w:szCs w:val="22"/>
        </w:rPr>
        <w:t>Dominating sentiments: lack of knowledge, lack of trust, or fear (about / of the system, people in authority)</w:t>
      </w:r>
    </w:p>
    <w:p w14:paraId="6D34C9AF" w14:textId="3735B1AE" w:rsidR="3B320D60" w:rsidRDefault="3B320D60" w:rsidP="3B320D60">
      <w:pPr>
        <w:pStyle w:val="ListParagraph"/>
        <w:numPr>
          <w:ilvl w:val="0"/>
          <w:numId w:val="18"/>
        </w:numPr>
        <w:spacing w:line="259" w:lineRule="auto"/>
        <w:rPr>
          <w:rFonts w:ascii="Calibri" w:hAnsi="Calibri" w:cs="Calibri"/>
          <w:sz w:val="22"/>
          <w:szCs w:val="22"/>
        </w:rPr>
      </w:pPr>
      <w:r w:rsidRPr="3B320D60">
        <w:rPr>
          <w:rFonts w:ascii="Calibri" w:hAnsi="Calibri" w:cs="Calibri"/>
          <w:sz w:val="22"/>
          <w:szCs w:val="22"/>
        </w:rPr>
        <w:t xml:space="preserve">Of </w:t>
      </w:r>
      <w:r w:rsidRPr="3B320D60">
        <w:rPr>
          <w:rFonts w:ascii="Calibri" w:hAnsi="Calibri" w:cs="Calibri"/>
          <w:sz w:val="22"/>
          <w:szCs w:val="22"/>
          <w:u w:val="single"/>
        </w:rPr>
        <w:t>major concern</w:t>
      </w:r>
      <w:r w:rsidRPr="3B320D60">
        <w:rPr>
          <w:rFonts w:ascii="Calibri" w:hAnsi="Calibri" w:cs="Calibri"/>
          <w:sz w:val="22"/>
          <w:szCs w:val="22"/>
        </w:rPr>
        <w:t xml:space="preserve"> are Issues related to health and disability (ADA / FMLA) </w:t>
      </w:r>
    </w:p>
    <w:p w14:paraId="287148FD" w14:textId="77777777" w:rsidR="3B320D60" w:rsidRDefault="3B320D60" w:rsidP="3B320D60">
      <w:pPr>
        <w:pStyle w:val="ListParagraph"/>
        <w:numPr>
          <w:ilvl w:val="1"/>
          <w:numId w:val="18"/>
        </w:numPr>
        <w:spacing w:line="259" w:lineRule="auto"/>
        <w:rPr>
          <w:rFonts w:ascii="Calibri" w:hAnsi="Calibri" w:cs="Calibri"/>
          <w:sz w:val="22"/>
          <w:szCs w:val="22"/>
        </w:rPr>
      </w:pPr>
      <w:r w:rsidRPr="3B320D60">
        <w:rPr>
          <w:rFonts w:ascii="Calibri" w:hAnsi="Calibri" w:cs="Calibri"/>
          <w:sz w:val="22"/>
          <w:szCs w:val="22"/>
        </w:rPr>
        <w:t xml:space="preserve">Those who took sick leave or FMLA time-off feel that the workload policies are inconsiderate to their genuine gap(s); </w:t>
      </w:r>
    </w:p>
    <w:p w14:paraId="73F74E25" w14:textId="556F229B" w:rsidR="3B320D60" w:rsidRDefault="3B320D60" w:rsidP="3B320D60">
      <w:pPr>
        <w:pStyle w:val="ListParagraph"/>
        <w:numPr>
          <w:ilvl w:val="1"/>
          <w:numId w:val="18"/>
        </w:numPr>
        <w:spacing w:line="259" w:lineRule="auto"/>
        <w:rPr>
          <w:rFonts w:ascii="Calibri" w:hAnsi="Calibri" w:cs="Calibri"/>
          <w:sz w:val="22"/>
          <w:szCs w:val="22"/>
        </w:rPr>
      </w:pPr>
      <w:r w:rsidRPr="3B320D60">
        <w:rPr>
          <w:rFonts w:ascii="Calibri" w:hAnsi="Calibri" w:cs="Calibri"/>
          <w:sz w:val="22"/>
          <w:szCs w:val="22"/>
        </w:rPr>
        <w:t>Workload and annual evaluation policies should be flexible in this regard</w:t>
      </w:r>
      <w:r w:rsidR="006C5CDB">
        <w:rPr>
          <w:rFonts w:ascii="Calibri" w:hAnsi="Calibri" w:cs="Calibri"/>
          <w:sz w:val="22"/>
          <w:szCs w:val="22"/>
        </w:rPr>
        <w:t>;</w:t>
      </w:r>
    </w:p>
    <w:p w14:paraId="494ED3E4" w14:textId="238F847A" w:rsidR="3B320D60" w:rsidRDefault="3B320D60" w:rsidP="3B320D60">
      <w:pPr>
        <w:pStyle w:val="ListParagraph"/>
        <w:numPr>
          <w:ilvl w:val="1"/>
          <w:numId w:val="18"/>
        </w:numPr>
        <w:spacing w:line="259" w:lineRule="auto"/>
        <w:rPr>
          <w:rFonts w:ascii="Calibri" w:hAnsi="Calibri" w:cs="Calibri"/>
          <w:sz w:val="22"/>
          <w:szCs w:val="22"/>
        </w:rPr>
      </w:pPr>
      <w:r w:rsidRPr="3B320D60">
        <w:rPr>
          <w:rFonts w:ascii="Calibri" w:hAnsi="Calibri" w:cs="Calibri"/>
          <w:sz w:val="22"/>
          <w:szCs w:val="22"/>
        </w:rPr>
        <w:t>A noticeable feeling among faculty: age discrimination</w:t>
      </w:r>
      <w:r w:rsidR="006C5CDB">
        <w:rPr>
          <w:rFonts w:ascii="Calibri" w:hAnsi="Calibri" w:cs="Calibri"/>
          <w:sz w:val="22"/>
          <w:szCs w:val="22"/>
        </w:rPr>
        <w:t>;</w:t>
      </w:r>
      <w:r w:rsidRPr="3B320D60">
        <w:rPr>
          <w:rFonts w:ascii="Calibri" w:hAnsi="Calibri" w:cs="Calibri"/>
          <w:sz w:val="22"/>
          <w:szCs w:val="22"/>
        </w:rPr>
        <w:t xml:space="preserve"> </w:t>
      </w:r>
    </w:p>
    <w:p w14:paraId="7E55FBB6" w14:textId="40095E89" w:rsidR="3B320D60" w:rsidRDefault="006C5CDB" w:rsidP="3B320D60">
      <w:pPr>
        <w:pStyle w:val="ListParagraph"/>
        <w:numPr>
          <w:ilvl w:val="1"/>
          <w:numId w:val="18"/>
        </w:numPr>
        <w:spacing w:line="259" w:lineRule="auto"/>
        <w:rPr>
          <w:rFonts w:ascii="Calibri" w:hAnsi="Calibri" w:cs="Calibri"/>
          <w:sz w:val="22"/>
          <w:szCs w:val="22"/>
        </w:rPr>
      </w:pPr>
      <w:proofErr w:type="spellStart"/>
      <w:r>
        <w:rPr>
          <w:rFonts w:ascii="Calibri" w:hAnsi="Calibri" w:cs="Calibri"/>
          <w:sz w:val="22"/>
          <w:szCs w:val="22"/>
        </w:rPr>
        <w:t>Ombuds</w:t>
      </w:r>
      <w:proofErr w:type="spellEnd"/>
      <w:r>
        <w:rPr>
          <w:rFonts w:ascii="Calibri" w:hAnsi="Calibri" w:cs="Calibri"/>
          <w:sz w:val="22"/>
          <w:szCs w:val="22"/>
        </w:rPr>
        <w:t xml:space="preserve"> r</w:t>
      </w:r>
      <w:r w:rsidR="3B320D60" w:rsidRPr="3B320D60">
        <w:rPr>
          <w:rFonts w:ascii="Calibri" w:hAnsi="Calibri" w:cs="Calibri"/>
          <w:sz w:val="22"/>
          <w:szCs w:val="22"/>
        </w:rPr>
        <w:t xml:space="preserve">ecommends the FMC to </w:t>
      </w:r>
      <w:r>
        <w:rPr>
          <w:rFonts w:ascii="Calibri" w:hAnsi="Calibri" w:cs="Calibri"/>
          <w:sz w:val="22"/>
          <w:szCs w:val="22"/>
        </w:rPr>
        <w:t>engage with</w:t>
      </w:r>
      <w:r w:rsidR="3B320D60" w:rsidRPr="3B320D60">
        <w:rPr>
          <w:rFonts w:ascii="Calibri" w:hAnsi="Calibri" w:cs="Calibri"/>
          <w:sz w:val="22"/>
          <w:szCs w:val="22"/>
        </w:rPr>
        <w:t xml:space="preserve"> HR / DEI offices</w:t>
      </w:r>
      <w:r>
        <w:rPr>
          <w:rFonts w:ascii="Calibri" w:hAnsi="Calibri" w:cs="Calibri"/>
          <w:sz w:val="22"/>
          <w:szCs w:val="22"/>
        </w:rPr>
        <w:t xml:space="preserve"> as well.</w:t>
      </w:r>
    </w:p>
    <w:p w14:paraId="2A3BF6E7" w14:textId="7FD75417" w:rsidR="00DB5AA4" w:rsidRPr="000D5266" w:rsidRDefault="3B320D60" w:rsidP="000D5266">
      <w:pPr>
        <w:pStyle w:val="ListParagraph"/>
        <w:numPr>
          <w:ilvl w:val="0"/>
          <w:numId w:val="18"/>
        </w:numPr>
        <w:rPr>
          <w:rFonts w:ascii="Calibri" w:eastAsia="Calibri Light" w:hAnsi="Calibri" w:cs="Calibri"/>
          <w:sz w:val="22"/>
          <w:szCs w:val="22"/>
        </w:rPr>
      </w:pPr>
      <w:r w:rsidRPr="3B320D60">
        <w:rPr>
          <w:rFonts w:ascii="Calibri" w:eastAsia="Calibri Light" w:hAnsi="Calibri" w:cs="Calibri"/>
          <w:sz w:val="22"/>
          <w:szCs w:val="22"/>
        </w:rPr>
        <w:t xml:space="preserve">The FMC is currently formulating a strategy to turn this and other input into developing policy recommendations that will be brought to the attention of the Faculty Handbook </w:t>
      </w:r>
      <w:r w:rsidR="006C5CDB" w:rsidRPr="3B320D60">
        <w:rPr>
          <w:rFonts w:ascii="Calibri" w:eastAsia="Calibri Light" w:hAnsi="Calibri" w:cs="Calibri"/>
          <w:sz w:val="22"/>
          <w:szCs w:val="22"/>
        </w:rPr>
        <w:t>Committee</w:t>
      </w:r>
      <w:r w:rsidRPr="3B320D60">
        <w:rPr>
          <w:rFonts w:ascii="Calibri" w:eastAsia="Calibri Light" w:hAnsi="Calibri" w:cs="Calibri"/>
          <w:sz w:val="22"/>
          <w:szCs w:val="22"/>
        </w:rPr>
        <w:t xml:space="preserve">. </w:t>
      </w:r>
    </w:p>
    <w:p w14:paraId="02EA5CD8" w14:textId="13F05196" w:rsidR="005B4952" w:rsidRDefault="005B4952" w:rsidP="272F115E">
      <w:pPr>
        <w:rPr>
          <w:rFonts w:ascii="Calibri" w:eastAsia="Calibri Light" w:hAnsi="Calibri" w:cs="Calibri"/>
          <w:sz w:val="22"/>
          <w:szCs w:val="22"/>
          <w:u w:val="single"/>
        </w:rPr>
      </w:pPr>
      <w:r>
        <w:rPr>
          <w:rFonts w:ascii="Calibri" w:eastAsia="Calibri Light" w:hAnsi="Calibri" w:cs="Calibri"/>
          <w:sz w:val="22"/>
          <w:szCs w:val="22"/>
          <w:u w:val="single"/>
        </w:rPr>
        <w:t>Updates</w:t>
      </w:r>
    </w:p>
    <w:p w14:paraId="085D2CB3" w14:textId="553C8373" w:rsidR="0063617B" w:rsidRPr="0063617B" w:rsidRDefault="0063617B" w:rsidP="00D71DDF">
      <w:pPr>
        <w:pStyle w:val="ListParagraph"/>
        <w:numPr>
          <w:ilvl w:val="0"/>
          <w:numId w:val="9"/>
        </w:numPr>
        <w:rPr>
          <w:rFonts w:ascii="Calibri" w:eastAsia="Calibri Light" w:hAnsi="Calibri" w:cs="Calibri"/>
          <w:sz w:val="22"/>
          <w:szCs w:val="22"/>
        </w:rPr>
      </w:pPr>
      <w:r>
        <w:rPr>
          <w:rStyle w:val="normaltextrun"/>
          <w:rFonts w:ascii="Calibri" w:hAnsi="Calibri" w:cs="Calibri"/>
          <w:color w:val="000000"/>
          <w:sz w:val="22"/>
          <w:szCs w:val="22"/>
          <w:shd w:val="clear" w:color="auto" w:fill="FFFFFF"/>
        </w:rPr>
        <w:t>The FMC</w:t>
      </w:r>
      <w:r w:rsidRPr="0063617B">
        <w:rPr>
          <w:rStyle w:val="normaltextrun"/>
          <w:rFonts w:ascii="Calibri" w:hAnsi="Calibri" w:cs="Calibri"/>
          <w:color w:val="000000"/>
          <w:sz w:val="22"/>
          <w:szCs w:val="22"/>
          <w:shd w:val="clear" w:color="auto" w:fill="FFFFFF"/>
        </w:rPr>
        <w:t xml:space="preserve"> was originally planning to advance conversation about continuous contracts for term faculty </w:t>
      </w:r>
      <w:r>
        <w:rPr>
          <w:rStyle w:val="normaltextrun"/>
          <w:rFonts w:ascii="Calibri" w:hAnsi="Calibri" w:cs="Calibri"/>
          <w:color w:val="000000"/>
          <w:sz w:val="22"/>
          <w:szCs w:val="22"/>
          <w:shd w:val="clear" w:color="auto" w:fill="FFFFFF"/>
        </w:rPr>
        <w:t>(also a priority identified in the Mason Innovation Report) i</w:t>
      </w:r>
      <w:r w:rsidRPr="0063617B">
        <w:rPr>
          <w:rStyle w:val="normaltextrun"/>
          <w:rFonts w:ascii="Calibri" w:hAnsi="Calibri" w:cs="Calibri"/>
          <w:color w:val="000000"/>
          <w:sz w:val="22"/>
          <w:szCs w:val="22"/>
          <w:shd w:val="clear" w:color="auto" w:fill="FFFFFF"/>
        </w:rPr>
        <w:t xml:space="preserve">n the upcoming </w:t>
      </w:r>
      <w:r>
        <w:rPr>
          <w:rStyle w:val="normaltextrun"/>
          <w:rFonts w:ascii="Calibri" w:hAnsi="Calibri" w:cs="Calibri"/>
          <w:color w:val="000000"/>
          <w:sz w:val="22"/>
          <w:szCs w:val="22"/>
          <w:shd w:val="clear" w:color="auto" w:fill="FFFFFF"/>
        </w:rPr>
        <w:t xml:space="preserve">academic </w:t>
      </w:r>
      <w:r w:rsidRPr="0063617B">
        <w:rPr>
          <w:rStyle w:val="normaltextrun"/>
          <w:rFonts w:ascii="Calibri" w:hAnsi="Calibri" w:cs="Calibri"/>
          <w:color w:val="000000"/>
          <w:sz w:val="22"/>
          <w:szCs w:val="22"/>
          <w:shd w:val="clear" w:color="auto" w:fill="FFFFFF"/>
        </w:rPr>
        <w:t>year. However, due to the issue’s natural synergy with the Term Faculty Committee’s</w:t>
      </w:r>
      <w:r w:rsidR="006C5CDB">
        <w:rPr>
          <w:rStyle w:val="normaltextrun"/>
          <w:rFonts w:ascii="Calibri" w:hAnsi="Calibri" w:cs="Calibri"/>
          <w:color w:val="000000"/>
          <w:sz w:val="22"/>
          <w:szCs w:val="22"/>
          <w:shd w:val="clear" w:color="auto" w:fill="FFFFFF"/>
        </w:rPr>
        <w:t xml:space="preserve"> (TFC)</w:t>
      </w:r>
      <w:r w:rsidRPr="0063617B">
        <w:rPr>
          <w:rStyle w:val="normaltextrun"/>
          <w:rFonts w:ascii="Calibri" w:hAnsi="Calibri" w:cs="Calibri"/>
          <w:color w:val="000000"/>
          <w:sz w:val="22"/>
          <w:szCs w:val="22"/>
          <w:shd w:val="clear" w:color="auto" w:fill="FFFFFF"/>
        </w:rPr>
        <w:t xml:space="preserve"> charge, the FMC recommends that the TFC should take the lead on this issue. </w:t>
      </w:r>
      <w:r w:rsidRPr="0063617B">
        <w:rPr>
          <w:rStyle w:val="eop"/>
          <w:rFonts w:ascii="Calibri" w:hAnsi="Calibri" w:cs="Calibri"/>
          <w:color w:val="000000"/>
          <w:sz w:val="22"/>
          <w:szCs w:val="22"/>
          <w:shd w:val="clear" w:color="auto" w:fill="FFFFFF"/>
        </w:rPr>
        <w:t> </w:t>
      </w:r>
      <w:r w:rsidRPr="0063617B">
        <w:rPr>
          <w:rFonts w:ascii="Calibri" w:eastAsia="Calibri Light" w:hAnsi="Calibri" w:cs="Calibri"/>
          <w:sz w:val="22"/>
          <w:szCs w:val="22"/>
        </w:rPr>
        <w:t xml:space="preserve"> </w:t>
      </w:r>
    </w:p>
    <w:p w14:paraId="646550AF" w14:textId="3EA984EC" w:rsidR="008532BA" w:rsidRDefault="008532BA" w:rsidP="00D71DDF">
      <w:pPr>
        <w:pStyle w:val="ListParagraph"/>
        <w:numPr>
          <w:ilvl w:val="0"/>
          <w:numId w:val="9"/>
        </w:numPr>
        <w:rPr>
          <w:rFonts w:ascii="Calibri" w:eastAsia="Calibri Light" w:hAnsi="Calibri" w:cs="Calibri"/>
          <w:sz w:val="22"/>
          <w:szCs w:val="22"/>
        </w:rPr>
      </w:pPr>
      <w:r>
        <w:rPr>
          <w:rFonts w:ascii="Calibri" w:eastAsia="Calibri Light" w:hAnsi="Calibri" w:cs="Calibri"/>
          <w:sz w:val="22"/>
          <w:szCs w:val="22"/>
        </w:rPr>
        <w:t>Per the direction of the Senate Executive Committee, the FMC has revised its charge, which is approved by the Senate on February 28 (see at the beginning of this report).</w:t>
      </w:r>
    </w:p>
    <w:p w14:paraId="2EAE6DC2" w14:textId="47DA0DF3" w:rsidR="00D71DDF" w:rsidRDefault="00D71DDF" w:rsidP="00D71DDF">
      <w:pPr>
        <w:pStyle w:val="ListParagraph"/>
        <w:numPr>
          <w:ilvl w:val="0"/>
          <w:numId w:val="9"/>
        </w:numPr>
        <w:rPr>
          <w:rFonts w:ascii="Calibri" w:eastAsia="Calibri Light" w:hAnsi="Calibri" w:cs="Calibri"/>
          <w:sz w:val="22"/>
          <w:szCs w:val="22"/>
        </w:rPr>
      </w:pPr>
      <w:r>
        <w:rPr>
          <w:rFonts w:ascii="Calibri" w:eastAsia="Calibri Light" w:hAnsi="Calibri" w:cs="Calibri"/>
          <w:sz w:val="22"/>
          <w:szCs w:val="22"/>
        </w:rPr>
        <w:t xml:space="preserve">The committee </w:t>
      </w:r>
      <w:r w:rsidR="008532BA">
        <w:rPr>
          <w:rFonts w:ascii="Calibri" w:eastAsia="Calibri Light" w:hAnsi="Calibri" w:cs="Calibri"/>
          <w:sz w:val="22"/>
          <w:szCs w:val="22"/>
        </w:rPr>
        <w:t>received queries from the faculty members seeking advice or a resolution about their individual situations. We referred them to appropriate forums.</w:t>
      </w:r>
    </w:p>
    <w:p w14:paraId="780B1825" w14:textId="7D721E60" w:rsidR="008532BA" w:rsidRDefault="008532BA" w:rsidP="00D71DDF">
      <w:pPr>
        <w:pStyle w:val="ListParagraph"/>
        <w:numPr>
          <w:ilvl w:val="0"/>
          <w:numId w:val="9"/>
        </w:numPr>
        <w:rPr>
          <w:rFonts w:ascii="Calibri" w:eastAsia="Calibri Light" w:hAnsi="Calibri" w:cs="Calibri"/>
          <w:sz w:val="22"/>
          <w:szCs w:val="22"/>
        </w:rPr>
      </w:pPr>
      <w:r>
        <w:rPr>
          <w:rFonts w:ascii="Calibri" w:eastAsia="Calibri Light" w:hAnsi="Calibri" w:cs="Calibri"/>
          <w:sz w:val="22"/>
          <w:szCs w:val="22"/>
        </w:rPr>
        <w:t xml:space="preserve">We had a cordial discussion with the Faculty Senate Executive members of James Madison University regarding the processes by which FEA surveys are executed at Mason. </w:t>
      </w:r>
    </w:p>
    <w:p w14:paraId="7C0B6AB4" w14:textId="47625960" w:rsidR="7D7F3B34" w:rsidRPr="00DE3DEE" w:rsidRDefault="7D7F3B34" w:rsidP="272F115E">
      <w:pPr>
        <w:rPr>
          <w:rFonts w:ascii="Calibri" w:eastAsia="Calibri Light" w:hAnsi="Calibri" w:cs="Calibri"/>
          <w:b/>
          <w:bCs/>
          <w:sz w:val="22"/>
          <w:szCs w:val="22"/>
        </w:rPr>
      </w:pPr>
      <w:r w:rsidRPr="00DE3DEE">
        <w:rPr>
          <w:rFonts w:ascii="Calibri" w:eastAsia="Calibri Light" w:hAnsi="Calibri" w:cs="Calibri"/>
          <w:b/>
          <w:bCs/>
          <w:sz w:val="22"/>
          <w:szCs w:val="22"/>
        </w:rPr>
        <w:t xml:space="preserve">Responses to Questions from Faculty Senate Executive Committee </w:t>
      </w:r>
    </w:p>
    <w:p w14:paraId="713121F2" w14:textId="139432FA" w:rsidR="7D7F3B34" w:rsidRPr="00DE3DEE" w:rsidRDefault="7D7F3B34" w:rsidP="272F115E">
      <w:pPr>
        <w:rPr>
          <w:rFonts w:ascii="Calibri" w:eastAsia="Calibri Light" w:hAnsi="Calibri" w:cs="Calibri"/>
          <w:sz w:val="22"/>
          <w:szCs w:val="22"/>
        </w:rPr>
      </w:pPr>
      <w:r w:rsidRPr="00DE3DEE">
        <w:rPr>
          <w:rFonts w:ascii="Calibri" w:eastAsia="Calibri Light" w:hAnsi="Calibri" w:cs="Calibri"/>
          <w:sz w:val="22"/>
          <w:szCs w:val="22"/>
        </w:rPr>
        <w:t xml:space="preserve">During the past calendar year has the President, Provost, or Senior Vice President (or their respective offices) announced initiatives or goals or acted upon issues that fall under the charge of your Committee? If so, was your Committee consulted by the President, Provost, or Senior Vice President in a timely manner before the announcement or action? If not, do you believe your Committee should have been consulted? Would it have been helpful to have had the input of your Committee from the outset? </w:t>
      </w:r>
    </w:p>
    <w:p w14:paraId="21425EB9" w14:textId="606723E5" w:rsidR="7D7F3B34" w:rsidRPr="00DE3DEE" w:rsidRDefault="007F488C" w:rsidP="00774F70">
      <w:pPr>
        <w:pStyle w:val="ListParagraph"/>
        <w:numPr>
          <w:ilvl w:val="0"/>
          <w:numId w:val="4"/>
        </w:numPr>
        <w:rPr>
          <w:rFonts w:ascii="Calibri" w:eastAsia="Calibri Light" w:hAnsi="Calibri" w:cs="Calibri"/>
          <w:sz w:val="22"/>
          <w:szCs w:val="22"/>
        </w:rPr>
      </w:pPr>
      <w:r>
        <w:rPr>
          <w:rFonts w:ascii="Calibri" w:eastAsia="Calibri Light" w:hAnsi="Calibri" w:cs="Calibri"/>
          <w:sz w:val="22"/>
          <w:szCs w:val="22"/>
        </w:rPr>
        <w:t>Not applicable</w:t>
      </w:r>
    </w:p>
    <w:p w14:paraId="133E6093" w14:textId="08A1C3C6" w:rsidR="7D7F3B34" w:rsidRPr="00DE3DEE" w:rsidRDefault="7D7F3B34" w:rsidP="272F115E">
      <w:pPr>
        <w:rPr>
          <w:rFonts w:ascii="Calibri" w:eastAsia="Calibri Light" w:hAnsi="Calibri" w:cs="Calibri"/>
          <w:sz w:val="22"/>
          <w:szCs w:val="22"/>
        </w:rPr>
      </w:pPr>
      <w:r w:rsidRPr="00DE3DEE">
        <w:rPr>
          <w:rFonts w:ascii="Calibri" w:eastAsia="Calibri Light" w:hAnsi="Calibri" w:cs="Calibri"/>
          <w:sz w:val="22"/>
          <w:szCs w:val="22"/>
        </w:rPr>
        <w:t xml:space="preserve">Did your Committee seek information or input from the President, Provost, or Senior Vice President or members of their staffs?   If so, did they respond adequately and in a timely manner? </w:t>
      </w:r>
    </w:p>
    <w:p w14:paraId="3204BFB0" w14:textId="0010BA70" w:rsidR="7D7F3B34" w:rsidRDefault="007F488C" w:rsidP="00774F70">
      <w:pPr>
        <w:pStyle w:val="ListParagraph"/>
        <w:numPr>
          <w:ilvl w:val="0"/>
          <w:numId w:val="3"/>
        </w:numPr>
        <w:rPr>
          <w:rFonts w:ascii="Calibri" w:eastAsia="Calibri Light" w:hAnsi="Calibri" w:cs="Calibri"/>
          <w:sz w:val="22"/>
          <w:szCs w:val="22"/>
        </w:rPr>
      </w:pPr>
      <w:r>
        <w:rPr>
          <w:rFonts w:ascii="Calibri" w:eastAsia="Calibri Light" w:hAnsi="Calibri" w:cs="Calibri"/>
          <w:sz w:val="22"/>
          <w:szCs w:val="22"/>
        </w:rPr>
        <w:t xml:space="preserve">The committee requested the following meetings </w:t>
      </w:r>
      <w:r w:rsidR="00774F70">
        <w:rPr>
          <w:rFonts w:ascii="Calibri" w:eastAsia="Calibri Light" w:hAnsi="Calibri" w:cs="Calibri"/>
          <w:sz w:val="22"/>
          <w:szCs w:val="22"/>
        </w:rPr>
        <w:t>and, in all cases</w:t>
      </w:r>
      <w:r>
        <w:rPr>
          <w:rFonts w:ascii="Calibri" w:eastAsia="Calibri Light" w:hAnsi="Calibri" w:cs="Calibri"/>
          <w:sz w:val="22"/>
          <w:szCs w:val="22"/>
        </w:rPr>
        <w:t>, the respective offices of the administration responded promptly and facilitated presentations and</w:t>
      </w:r>
      <w:r w:rsidR="00774F70">
        <w:rPr>
          <w:rFonts w:ascii="Calibri" w:eastAsia="Calibri Light" w:hAnsi="Calibri" w:cs="Calibri"/>
          <w:sz w:val="22"/>
          <w:szCs w:val="22"/>
        </w:rPr>
        <w:t>/</w:t>
      </w:r>
      <w:r>
        <w:rPr>
          <w:rFonts w:ascii="Calibri" w:eastAsia="Calibri Light" w:hAnsi="Calibri" w:cs="Calibri"/>
          <w:sz w:val="22"/>
          <w:szCs w:val="22"/>
        </w:rPr>
        <w:t>or discussions by the committee co-chairs</w:t>
      </w:r>
      <w:r w:rsidR="00774F70">
        <w:rPr>
          <w:rFonts w:ascii="Calibri" w:eastAsia="Calibri Light" w:hAnsi="Calibri" w:cs="Calibri"/>
          <w:sz w:val="22"/>
          <w:szCs w:val="22"/>
        </w:rPr>
        <w:t xml:space="preserve"> with stakeholders</w:t>
      </w:r>
      <w:r w:rsidR="7D7F3B34" w:rsidRPr="00DE3DEE">
        <w:rPr>
          <w:rFonts w:ascii="Calibri" w:eastAsia="Calibri Light" w:hAnsi="Calibri" w:cs="Calibri"/>
          <w:sz w:val="22"/>
          <w:szCs w:val="22"/>
        </w:rPr>
        <w:t>.</w:t>
      </w:r>
    </w:p>
    <w:p w14:paraId="46D8130D" w14:textId="6315F901" w:rsidR="00774F70" w:rsidRDefault="00774F70" w:rsidP="00774F70">
      <w:pPr>
        <w:pStyle w:val="ListParagraph"/>
        <w:numPr>
          <w:ilvl w:val="1"/>
          <w:numId w:val="3"/>
        </w:numPr>
        <w:rPr>
          <w:rFonts w:ascii="Calibri" w:eastAsia="Calibri Light" w:hAnsi="Calibri" w:cs="Calibri"/>
          <w:sz w:val="22"/>
          <w:szCs w:val="22"/>
        </w:rPr>
      </w:pPr>
      <w:r>
        <w:rPr>
          <w:rFonts w:ascii="Calibri" w:eastAsia="Calibri Light" w:hAnsi="Calibri" w:cs="Calibri"/>
          <w:sz w:val="22"/>
          <w:szCs w:val="22"/>
        </w:rPr>
        <w:t xml:space="preserve">Meetings with Senior VP (Deb Dickerson) </w:t>
      </w:r>
    </w:p>
    <w:p w14:paraId="4DB423CF" w14:textId="2897139C" w:rsidR="00774F70" w:rsidRDefault="00774F70" w:rsidP="00774F70">
      <w:pPr>
        <w:pStyle w:val="ListParagraph"/>
        <w:numPr>
          <w:ilvl w:val="1"/>
          <w:numId w:val="3"/>
        </w:numPr>
        <w:rPr>
          <w:rFonts w:ascii="Calibri" w:eastAsia="Calibri Light" w:hAnsi="Calibri" w:cs="Calibri"/>
          <w:sz w:val="22"/>
          <w:szCs w:val="22"/>
        </w:rPr>
      </w:pPr>
      <w:r>
        <w:rPr>
          <w:rFonts w:ascii="Calibri" w:eastAsia="Calibri Light" w:hAnsi="Calibri" w:cs="Calibri"/>
          <w:sz w:val="22"/>
          <w:szCs w:val="22"/>
        </w:rPr>
        <w:lastRenderedPageBreak/>
        <w:t>Meeting with Keith Renshaw to discuss the framework and language pertaining to the new promotion track: Genuine Excellence in Leadership</w:t>
      </w:r>
    </w:p>
    <w:p w14:paraId="3F7384C9" w14:textId="5392BAB4" w:rsidR="00774F70" w:rsidRPr="00DE3DEE" w:rsidRDefault="00774F70" w:rsidP="00774F70">
      <w:pPr>
        <w:pStyle w:val="ListParagraph"/>
        <w:numPr>
          <w:ilvl w:val="1"/>
          <w:numId w:val="3"/>
        </w:numPr>
        <w:rPr>
          <w:rFonts w:ascii="Calibri" w:eastAsia="Calibri Light" w:hAnsi="Calibri" w:cs="Calibri"/>
          <w:sz w:val="22"/>
          <w:szCs w:val="22"/>
        </w:rPr>
      </w:pPr>
      <w:r>
        <w:rPr>
          <w:rFonts w:ascii="Calibri" w:eastAsia="Calibri Light" w:hAnsi="Calibri" w:cs="Calibri"/>
          <w:sz w:val="22"/>
          <w:szCs w:val="22"/>
        </w:rPr>
        <w:t>Meetings with Chair’s Forum to present the details of annual evaluation of chairs through the annual survey on “Faculty Evaluation of Administrators”</w:t>
      </w:r>
    </w:p>
    <w:p w14:paraId="214B13A1" w14:textId="6F77C1D0" w:rsidR="7D7F3B34" w:rsidRPr="00DE3DEE" w:rsidRDefault="7D7F3B34" w:rsidP="272F115E">
      <w:pPr>
        <w:rPr>
          <w:rFonts w:ascii="Calibri" w:eastAsia="Calibri Light" w:hAnsi="Calibri" w:cs="Calibri"/>
          <w:sz w:val="22"/>
          <w:szCs w:val="22"/>
        </w:rPr>
      </w:pPr>
      <w:r w:rsidRPr="00DE3DEE">
        <w:rPr>
          <w:rFonts w:ascii="Calibri" w:eastAsia="Calibri Light" w:hAnsi="Calibri" w:cs="Calibri"/>
          <w:sz w:val="22"/>
          <w:szCs w:val="22"/>
        </w:rPr>
        <w:t xml:space="preserve">Please suggest how you believe the President, Provost, Senior Vice President and/or their staffs might more effectively interact with your Committee in the future, if necessary. </w:t>
      </w:r>
    </w:p>
    <w:p w14:paraId="46354772" w14:textId="1E70BE1E" w:rsidR="7D7F3B34" w:rsidRPr="00DE3DEE" w:rsidRDefault="008532BA" w:rsidP="00774F70">
      <w:pPr>
        <w:pStyle w:val="ListParagraph"/>
        <w:numPr>
          <w:ilvl w:val="0"/>
          <w:numId w:val="2"/>
        </w:numPr>
        <w:rPr>
          <w:rFonts w:ascii="Calibri" w:eastAsia="Calibri Light" w:hAnsi="Calibri" w:cs="Calibri"/>
          <w:sz w:val="22"/>
          <w:szCs w:val="22"/>
        </w:rPr>
      </w:pPr>
      <w:r>
        <w:rPr>
          <w:rFonts w:ascii="Calibri" w:eastAsia="Calibri Light" w:hAnsi="Calibri" w:cs="Calibri"/>
          <w:sz w:val="22"/>
          <w:szCs w:val="22"/>
        </w:rPr>
        <w:t>The FMC is looking forward to actively engaging with the new provost and advancing faculty interests in the coming AY.</w:t>
      </w:r>
    </w:p>
    <w:p w14:paraId="1C75761E" w14:textId="43F04B1F" w:rsidR="7D7F3B34" w:rsidRPr="00DE3DEE" w:rsidRDefault="7D7F3B34" w:rsidP="272F115E">
      <w:pPr>
        <w:rPr>
          <w:rFonts w:ascii="Calibri" w:eastAsia="Calibri Light" w:hAnsi="Calibri" w:cs="Calibri"/>
          <w:sz w:val="22"/>
          <w:szCs w:val="22"/>
        </w:rPr>
      </w:pPr>
      <w:r w:rsidRPr="00DE3DEE">
        <w:rPr>
          <w:rFonts w:ascii="Calibri" w:eastAsia="Calibri Light" w:hAnsi="Calibri" w:cs="Calibri"/>
          <w:sz w:val="22"/>
          <w:szCs w:val="22"/>
        </w:rPr>
        <w:t xml:space="preserve">Please relate any additional information you may have regarding interactions between your Committee and the President, Provost, Senior Vice President, or their staff. </w:t>
      </w:r>
    </w:p>
    <w:p w14:paraId="2649827F" w14:textId="28287B95" w:rsidR="7D7F3B34" w:rsidRPr="00DE3DEE" w:rsidRDefault="7D7F3B34" w:rsidP="00774F70">
      <w:pPr>
        <w:pStyle w:val="ListParagraph"/>
        <w:numPr>
          <w:ilvl w:val="0"/>
          <w:numId w:val="1"/>
        </w:numPr>
        <w:rPr>
          <w:rFonts w:ascii="Calibri" w:eastAsia="Calibri Light" w:hAnsi="Calibri" w:cs="Calibri"/>
          <w:sz w:val="22"/>
          <w:szCs w:val="22"/>
        </w:rPr>
      </w:pPr>
      <w:r w:rsidRPr="00DE3DEE">
        <w:rPr>
          <w:rFonts w:ascii="Calibri" w:eastAsia="Calibri Light" w:hAnsi="Calibri" w:cs="Calibri"/>
          <w:sz w:val="22"/>
          <w:szCs w:val="22"/>
        </w:rPr>
        <w:t>N/A</w:t>
      </w:r>
    </w:p>
    <w:p w14:paraId="78642EFD" w14:textId="3ECE8AA2" w:rsidR="00B2077C" w:rsidRDefault="00B2077C">
      <w:pPr>
        <w:rPr>
          <w:rFonts w:ascii="Calibri" w:hAnsi="Calibri" w:cs="Calibri"/>
          <w:sz w:val="22"/>
          <w:szCs w:val="22"/>
        </w:rPr>
      </w:pPr>
      <w:r>
        <w:rPr>
          <w:rFonts w:ascii="Calibri" w:hAnsi="Calibri" w:cs="Calibri"/>
          <w:sz w:val="22"/>
          <w:szCs w:val="22"/>
        </w:rPr>
        <w:br w:type="page"/>
      </w:r>
    </w:p>
    <w:p w14:paraId="73BC517E" w14:textId="66ED3B36" w:rsidR="00B2077C" w:rsidRPr="00B2077C" w:rsidRDefault="00B2077C" w:rsidP="00B2077C">
      <w:pPr>
        <w:spacing w:after="0" w:line="240" w:lineRule="auto"/>
        <w:jc w:val="center"/>
        <w:rPr>
          <w:rFonts w:ascii="Calibri" w:hAnsi="Calibri" w:cs="Calibri"/>
          <w:b/>
          <w:bCs/>
          <w:sz w:val="22"/>
          <w:szCs w:val="22"/>
        </w:rPr>
      </w:pPr>
      <w:r w:rsidRPr="00B2077C">
        <w:rPr>
          <w:rFonts w:ascii="Calibri" w:hAnsi="Calibri" w:cs="Calibri"/>
          <w:b/>
          <w:bCs/>
          <w:sz w:val="22"/>
          <w:szCs w:val="22"/>
        </w:rPr>
        <w:lastRenderedPageBreak/>
        <w:t xml:space="preserve">Appendix A: Concept Memo </w:t>
      </w:r>
    </w:p>
    <w:p w14:paraId="19E491E7" w14:textId="4648D912" w:rsidR="0342D435" w:rsidRPr="00B2077C" w:rsidRDefault="00B2077C" w:rsidP="00B2077C">
      <w:pPr>
        <w:spacing w:after="0" w:line="240" w:lineRule="auto"/>
        <w:jc w:val="center"/>
        <w:rPr>
          <w:rFonts w:ascii="Calibri" w:hAnsi="Calibri" w:cs="Calibri"/>
          <w:b/>
          <w:bCs/>
          <w:sz w:val="22"/>
          <w:szCs w:val="22"/>
        </w:rPr>
      </w:pPr>
      <w:r w:rsidRPr="00B2077C">
        <w:rPr>
          <w:rFonts w:ascii="Calibri" w:hAnsi="Calibri" w:cs="Calibri"/>
          <w:b/>
          <w:bCs/>
          <w:sz w:val="22"/>
          <w:szCs w:val="22"/>
        </w:rPr>
        <w:t>Promotion to Full Professor based on Genuine Excellence in Leadership</w:t>
      </w:r>
    </w:p>
    <w:p w14:paraId="287F1D53" w14:textId="77777777" w:rsidR="00B2077C" w:rsidRDefault="00B2077C" w:rsidP="0342D435">
      <w:pPr>
        <w:spacing w:after="0" w:line="240" w:lineRule="auto"/>
        <w:rPr>
          <w:rFonts w:ascii="Calibri" w:hAnsi="Calibri" w:cs="Calibri"/>
          <w:sz w:val="22"/>
          <w:szCs w:val="22"/>
        </w:rPr>
      </w:pPr>
    </w:p>
    <w:p w14:paraId="6069490E" w14:textId="77777777" w:rsidR="006051F0" w:rsidRPr="006051F0" w:rsidRDefault="006051F0" w:rsidP="006051F0">
      <w:pPr>
        <w:rPr>
          <w:rFonts w:ascii="Calibri" w:hAnsi="Calibri" w:cs="Calibri"/>
          <w:sz w:val="22"/>
          <w:szCs w:val="22"/>
        </w:rPr>
      </w:pPr>
      <w:r w:rsidRPr="006051F0">
        <w:rPr>
          <w:rFonts w:ascii="Calibri" w:hAnsi="Calibri" w:cs="Calibri"/>
          <w:sz w:val="22"/>
          <w:szCs w:val="22"/>
        </w:rPr>
        <w:t>Date: 1/31/2024</w:t>
      </w:r>
    </w:p>
    <w:p w14:paraId="42247D05" w14:textId="77777777" w:rsidR="006051F0" w:rsidRPr="006051F0" w:rsidRDefault="006051F0" w:rsidP="006051F0">
      <w:pPr>
        <w:spacing w:after="0"/>
        <w:ind w:left="900" w:hanging="900"/>
        <w:rPr>
          <w:rFonts w:ascii="Calibri" w:hAnsi="Calibri" w:cs="Calibri"/>
          <w:sz w:val="22"/>
          <w:szCs w:val="22"/>
        </w:rPr>
      </w:pPr>
      <w:r w:rsidRPr="006051F0">
        <w:rPr>
          <w:rFonts w:ascii="Calibri" w:hAnsi="Calibri" w:cs="Calibri"/>
          <w:sz w:val="22"/>
          <w:szCs w:val="22"/>
          <w:u w:val="single"/>
        </w:rPr>
        <w:t>To</w:t>
      </w:r>
      <w:r w:rsidRPr="006051F0">
        <w:rPr>
          <w:rFonts w:ascii="Calibri" w:hAnsi="Calibri" w:cs="Calibri"/>
          <w:sz w:val="22"/>
          <w:szCs w:val="22"/>
        </w:rPr>
        <w:t xml:space="preserve">: </w:t>
      </w:r>
      <w:r w:rsidRPr="006051F0">
        <w:rPr>
          <w:rFonts w:ascii="Calibri" w:hAnsi="Calibri" w:cs="Calibri"/>
          <w:sz w:val="22"/>
          <w:szCs w:val="22"/>
        </w:rPr>
        <w:tab/>
        <w:t>The Deans Council</w:t>
      </w:r>
    </w:p>
    <w:p w14:paraId="0CDD07FB" w14:textId="77777777" w:rsidR="006051F0" w:rsidRPr="006051F0" w:rsidRDefault="006051F0" w:rsidP="006051F0">
      <w:pPr>
        <w:spacing w:after="0"/>
        <w:ind w:left="900" w:hanging="900"/>
        <w:rPr>
          <w:rFonts w:ascii="Calibri" w:hAnsi="Calibri" w:cs="Calibri"/>
          <w:sz w:val="22"/>
          <w:szCs w:val="22"/>
        </w:rPr>
      </w:pPr>
      <w:r w:rsidRPr="006051F0">
        <w:rPr>
          <w:rFonts w:ascii="Calibri" w:hAnsi="Calibri" w:cs="Calibri"/>
          <w:sz w:val="22"/>
          <w:szCs w:val="22"/>
          <w:u w:val="single"/>
        </w:rPr>
        <w:t>From</w:t>
      </w:r>
      <w:r w:rsidRPr="006051F0">
        <w:rPr>
          <w:rFonts w:ascii="Calibri" w:hAnsi="Calibri" w:cs="Calibri"/>
          <w:sz w:val="22"/>
          <w:szCs w:val="22"/>
        </w:rPr>
        <w:t xml:space="preserve">: </w:t>
      </w:r>
      <w:r w:rsidRPr="006051F0">
        <w:rPr>
          <w:rFonts w:ascii="Calibri" w:hAnsi="Calibri" w:cs="Calibri"/>
          <w:sz w:val="22"/>
          <w:szCs w:val="22"/>
        </w:rPr>
        <w:tab/>
        <w:t>Solon Simmons, Mohan Venigalla – Co-chairs, The Faculty Matters Committee</w:t>
      </w:r>
    </w:p>
    <w:p w14:paraId="1687CF86" w14:textId="77777777" w:rsidR="006051F0" w:rsidRPr="006051F0" w:rsidRDefault="006051F0" w:rsidP="006051F0">
      <w:pPr>
        <w:spacing w:after="0"/>
        <w:ind w:left="900" w:hanging="900"/>
        <w:rPr>
          <w:rFonts w:ascii="Calibri" w:hAnsi="Calibri" w:cs="Calibri"/>
          <w:sz w:val="22"/>
          <w:szCs w:val="22"/>
        </w:rPr>
      </w:pPr>
      <w:r w:rsidRPr="006051F0">
        <w:rPr>
          <w:rFonts w:ascii="Calibri" w:hAnsi="Calibri" w:cs="Calibri"/>
          <w:sz w:val="22"/>
          <w:szCs w:val="22"/>
          <w:u w:val="single"/>
        </w:rPr>
        <w:t>Subject</w:t>
      </w:r>
      <w:r w:rsidRPr="006051F0">
        <w:rPr>
          <w:rFonts w:ascii="Calibri" w:hAnsi="Calibri" w:cs="Calibri"/>
          <w:sz w:val="22"/>
          <w:szCs w:val="22"/>
        </w:rPr>
        <w:t xml:space="preserve">: </w:t>
      </w:r>
      <w:r w:rsidRPr="006051F0">
        <w:rPr>
          <w:rFonts w:ascii="Calibri" w:hAnsi="Calibri" w:cs="Calibri"/>
          <w:sz w:val="22"/>
          <w:szCs w:val="22"/>
        </w:rPr>
        <w:tab/>
        <w:t>A proposal on developing a ‘Leadership Track’ for promotion to full professor (tenured line)</w:t>
      </w:r>
    </w:p>
    <w:p w14:paraId="73310904" w14:textId="77777777" w:rsidR="006051F0" w:rsidRPr="006051F0" w:rsidRDefault="006051F0" w:rsidP="006051F0">
      <w:pPr>
        <w:rPr>
          <w:rFonts w:ascii="Calibri" w:hAnsi="Calibri" w:cs="Calibri"/>
          <w:sz w:val="22"/>
          <w:szCs w:val="22"/>
        </w:rPr>
      </w:pPr>
    </w:p>
    <w:p w14:paraId="3B33C747" w14:textId="77777777" w:rsidR="006051F0" w:rsidRPr="006051F0" w:rsidRDefault="006051F0" w:rsidP="006051F0">
      <w:pPr>
        <w:rPr>
          <w:rFonts w:ascii="Calibri" w:hAnsi="Calibri" w:cs="Calibri"/>
          <w:sz w:val="22"/>
          <w:szCs w:val="22"/>
        </w:rPr>
      </w:pPr>
      <w:r w:rsidRPr="006051F0">
        <w:rPr>
          <w:rFonts w:ascii="Calibri" w:hAnsi="Calibri" w:cs="Calibri"/>
          <w:b/>
          <w:bCs/>
          <w:sz w:val="22"/>
          <w:szCs w:val="22"/>
        </w:rPr>
        <w:t>Genesis</w:t>
      </w:r>
      <w:r w:rsidRPr="006051F0">
        <w:rPr>
          <w:rFonts w:ascii="Calibri" w:hAnsi="Calibri" w:cs="Calibri"/>
          <w:sz w:val="22"/>
          <w:szCs w:val="22"/>
        </w:rPr>
        <w:t xml:space="preserve">: </w:t>
      </w:r>
    </w:p>
    <w:p w14:paraId="4C70CD21" w14:textId="77777777" w:rsidR="006051F0" w:rsidRPr="006051F0" w:rsidRDefault="006051F0" w:rsidP="006051F0">
      <w:pPr>
        <w:rPr>
          <w:rFonts w:ascii="Calibri" w:hAnsi="Calibri" w:cs="Calibri"/>
          <w:sz w:val="22"/>
          <w:szCs w:val="22"/>
        </w:rPr>
      </w:pPr>
      <w:r w:rsidRPr="006051F0">
        <w:rPr>
          <w:rFonts w:ascii="Calibri" w:hAnsi="Calibri" w:cs="Calibri"/>
          <w:sz w:val="22"/>
          <w:szCs w:val="22"/>
        </w:rPr>
        <w:t>The justification for the ‘Leadership Track’ for promotion to full professors is rooted in Section 2.4.3. of the FHB, which states:</w:t>
      </w:r>
    </w:p>
    <w:p w14:paraId="1E7A38C4" w14:textId="77777777" w:rsidR="006051F0" w:rsidRPr="006051F0" w:rsidRDefault="006051F0" w:rsidP="006051F0">
      <w:pPr>
        <w:ind w:left="720"/>
        <w:rPr>
          <w:rFonts w:ascii="Calibri" w:hAnsi="Calibri" w:cs="Calibri"/>
          <w:sz w:val="22"/>
          <w:szCs w:val="22"/>
        </w:rPr>
      </w:pPr>
      <w:r w:rsidRPr="006051F0">
        <w:rPr>
          <w:rFonts w:ascii="Calibri" w:hAnsi="Calibri" w:cs="Calibri"/>
          <w:sz w:val="22"/>
          <w:szCs w:val="22"/>
        </w:rPr>
        <w:t>“</w:t>
      </w:r>
      <w:bookmarkStart w:id="0" w:name="_GoBack"/>
      <w:r w:rsidRPr="006051F0">
        <w:rPr>
          <w:rFonts w:ascii="Calibri" w:hAnsi="Calibri" w:cs="Calibri"/>
          <w:sz w:val="22"/>
          <w:szCs w:val="22"/>
          <w:highlight w:val="yellow"/>
        </w:rPr>
        <w:t>Service, which may include leadership responsibilities, is demonstrated by faculty participation in governance, and operational or development activities in the local academic unit, the University, or the profession</w:t>
      </w:r>
      <w:proofErr w:type="gramStart"/>
      <w:r w:rsidRPr="006051F0">
        <w:rPr>
          <w:rFonts w:ascii="Calibri" w:hAnsi="Calibri" w:cs="Calibri"/>
          <w:sz w:val="22"/>
          <w:szCs w:val="22"/>
          <w:highlight w:val="yellow"/>
        </w:rPr>
        <w:t>…..</w:t>
      </w:r>
      <w:proofErr w:type="gramEnd"/>
      <w:r w:rsidRPr="006051F0">
        <w:rPr>
          <w:rFonts w:ascii="Calibri" w:hAnsi="Calibri" w:cs="Calibri"/>
          <w:sz w:val="22"/>
          <w:szCs w:val="22"/>
          <w:highlight w:val="yellow"/>
        </w:rPr>
        <w:t>Leadership is demonstrated by making significant and consequential contributions to the local academic unit, the University, professional societies and associations, and local/regional/national/international communities</w:t>
      </w:r>
      <w:r w:rsidRPr="006051F0">
        <w:rPr>
          <w:rFonts w:ascii="Calibri" w:hAnsi="Calibri" w:cs="Calibri"/>
          <w:sz w:val="22"/>
          <w:szCs w:val="22"/>
        </w:rPr>
        <w:t xml:space="preserve">. Examples include, but are not limited to, chairing or co-chairing committees for the local academic unit; </w:t>
      </w:r>
      <w:r w:rsidRPr="006051F0">
        <w:rPr>
          <w:rFonts w:ascii="Calibri" w:hAnsi="Calibri" w:cs="Calibri"/>
          <w:sz w:val="22"/>
          <w:szCs w:val="22"/>
          <w:highlight w:val="yellow"/>
        </w:rPr>
        <w:t>leading and/or actively contributing to university-wide initiatives</w:t>
      </w:r>
      <w:r w:rsidRPr="006051F0">
        <w:rPr>
          <w:rFonts w:ascii="Calibri" w:hAnsi="Calibri" w:cs="Calibri"/>
          <w:sz w:val="22"/>
          <w:szCs w:val="22"/>
        </w:rPr>
        <w:t xml:space="preserve">; …” </w:t>
      </w:r>
    </w:p>
    <w:bookmarkEnd w:id="0"/>
    <w:p w14:paraId="51E07F82" w14:textId="77777777" w:rsidR="006051F0" w:rsidRPr="006051F0" w:rsidRDefault="006051F0" w:rsidP="006051F0">
      <w:pPr>
        <w:rPr>
          <w:rFonts w:ascii="Calibri" w:hAnsi="Calibri" w:cs="Calibri"/>
          <w:b/>
          <w:bCs/>
          <w:sz w:val="22"/>
          <w:szCs w:val="22"/>
        </w:rPr>
      </w:pPr>
      <w:r w:rsidRPr="006051F0">
        <w:rPr>
          <w:rFonts w:ascii="Calibri" w:hAnsi="Calibri" w:cs="Calibri"/>
          <w:b/>
          <w:bCs/>
          <w:sz w:val="22"/>
          <w:szCs w:val="22"/>
        </w:rPr>
        <w:t>What Constitutes ‘Leadership’?</w:t>
      </w:r>
    </w:p>
    <w:p w14:paraId="2C8882EF" w14:textId="77777777" w:rsidR="006051F0" w:rsidRPr="006051F0" w:rsidRDefault="006051F0" w:rsidP="006051F0">
      <w:pPr>
        <w:rPr>
          <w:rFonts w:ascii="Calibri" w:hAnsi="Calibri" w:cs="Calibri"/>
          <w:sz w:val="22"/>
          <w:szCs w:val="22"/>
        </w:rPr>
      </w:pPr>
      <w:r w:rsidRPr="006051F0">
        <w:rPr>
          <w:rFonts w:ascii="Calibri" w:hAnsi="Calibri" w:cs="Calibri"/>
          <w:sz w:val="22"/>
          <w:szCs w:val="22"/>
        </w:rPr>
        <w:t xml:space="preserve">Advancing institutional goals and its mission through </w:t>
      </w:r>
      <w:r w:rsidRPr="006051F0">
        <w:rPr>
          <w:rFonts w:ascii="Calibri" w:hAnsi="Calibri" w:cs="Calibri"/>
          <w:i/>
          <w:iCs/>
          <w:sz w:val="22"/>
          <w:szCs w:val="22"/>
        </w:rPr>
        <w:t>Significant</w:t>
      </w:r>
      <w:r w:rsidRPr="006051F0">
        <w:rPr>
          <w:rFonts w:ascii="Calibri" w:hAnsi="Calibri" w:cs="Calibri"/>
          <w:sz w:val="22"/>
          <w:szCs w:val="22"/>
        </w:rPr>
        <w:t xml:space="preserve"> (quantity), </w:t>
      </w:r>
      <w:r w:rsidRPr="006051F0">
        <w:rPr>
          <w:rFonts w:ascii="Calibri" w:hAnsi="Calibri" w:cs="Calibri"/>
          <w:i/>
          <w:iCs/>
          <w:sz w:val="22"/>
          <w:szCs w:val="22"/>
        </w:rPr>
        <w:t>Consequential</w:t>
      </w:r>
      <w:r w:rsidRPr="006051F0">
        <w:rPr>
          <w:rFonts w:ascii="Calibri" w:hAnsi="Calibri" w:cs="Calibri"/>
          <w:sz w:val="22"/>
          <w:szCs w:val="22"/>
        </w:rPr>
        <w:t xml:space="preserve"> (quality / impact), and </w:t>
      </w:r>
      <w:r w:rsidRPr="006051F0">
        <w:rPr>
          <w:rFonts w:ascii="Calibri" w:hAnsi="Calibri" w:cs="Calibri"/>
          <w:i/>
          <w:iCs/>
          <w:sz w:val="22"/>
          <w:szCs w:val="22"/>
        </w:rPr>
        <w:t>Sustained</w:t>
      </w:r>
      <w:r w:rsidRPr="006051F0">
        <w:rPr>
          <w:rFonts w:ascii="Calibri" w:hAnsi="Calibri" w:cs="Calibri"/>
          <w:sz w:val="22"/>
          <w:szCs w:val="22"/>
        </w:rPr>
        <w:t xml:space="preserve"> (long duration) contributions through institutional decision-making and governance. </w:t>
      </w:r>
    </w:p>
    <w:p w14:paraId="0C13C319" w14:textId="77777777" w:rsidR="006051F0" w:rsidRPr="006051F0" w:rsidRDefault="006051F0" w:rsidP="006051F0">
      <w:pPr>
        <w:rPr>
          <w:rFonts w:ascii="Calibri" w:hAnsi="Calibri" w:cs="Calibri"/>
          <w:sz w:val="22"/>
          <w:szCs w:val="22"/>
        </w:rPr>
      </w:pPr>
      <w:r w:rsidRPr="006051F0">
        <w:rPr>
          <w:rFonts w:ascii="Calibri" w:hAnsi="Calibri" w:cs="Calibri"/>
          <w:b/>
          <w:bCs/>
          <w:sz w:val="22"/>
          <w:szCs w:val="22"/>
        </w:rPr>
        <w:t>The Need for the Track</w:t>
      </w:r>
      <w:r w:rsidRPr="006051F0">
        <w:rPr>
          <w:rFonts w:ascii="Calibri" w:hAnsi="Calibri" w:cs="Calibri"/>
          <w:sz w:val="22"/>
          <w:szCs w:val="22"/>
        </w:rPr>
        <w:t xml:space="preserve">: </w:t>
      </w:r>
    </w:p>
    <w:p w14:paraId="6D30595D" w14:textId="77777777" w:rsidR="006051F0" w:rsidRPr="006051F0" w:rsidRDefault="006051F0" w:rsidP="006051F0">
      <w:pPr>
        <w:rPr>
          <w:rFonts w:ascii="Calibri" w:hAnsi="Calibri" w:cs="Calibri"/>
          <w:sz w:val="22"/>
          <w:szCs w:val="22"/>
        </w:rPr>
      </w:pPr>
      <w:r w:rsidRPr="006051F0">
        <w:rPr>
          <w:rFonts w:ascii="Calibri" w:hAnsi="Calibri" w:cs="Calibri"/>
          <w:sz w:val="22"/>
          <w:szCs w:val="22"/>
        </w:rPr>
        <w:t>Tenured associate professors are often tapped for leadership roles because they are good at what they do and even excel in those roles and help advance the University Mission. However, this comes at a personal cost to them as they will not be able to pursue research or teaching at a pace that is required to advance themselves to the rank of full professor based on genuine excellence in research and/or genuine excellence in teaching. Based on the reporting structure, these faculty members can be grouped in three different categories:</w:t>
      </w:r>
    </w:p>
    <w:p w14:paraId="72E14955" w14:textId="77777777" w:rsidR="006051F0" w:rsidRPr="006051F0" w:rsidRDefault="006051F0" w:rsidP="006051F0">
      <w:pPr>
        <w:pStyle w:val="ListParagraph"/>
        <w:numPr>
          <w:ilvl w:val="0"/>
          <w:numId w:val="14"/>
        </w:numPr>
        <w:spacing w:line="259" w:lineRule="auto"/>
        <w:rPr>
          <w:rFonts w:ascii="Calibri" w:hAnsi="Calibri" w:cs="Calibri"/>
          <w:sz w:val="22"/>
          <w:szCs w:val="22"/>
        </w:rPr>
      </w:pPr>
      <w:r w:rsidRPr="006051F0">
        <w:rPr>
          <w:rFonts w:ascii="Calibri" w:hAnsi="Calibri" w:cs="Calibri"/>
          <w:sz w:val="22"/>
          <w:szCs w:val="22"/>
        </w:rPr>
        <w:t>Central administration (w provost)</w:t>
      </w:r>
    </w:p>
    <w:p w14:paraId="47C72828" w14:textId="77777777" w:rsidR="006051F0" w:rsidRPr="006051F0" w:rsidRDefault="006051F0" w:rsidP="006051F0">
      <w:pPr>
        <w:pStyle w:val="ListParagraph"/>
        <w:numPr>
          <w:ilvl w:val="0"/>
          <w:numId w:val="14"/>
        </w:numPr>
        <w:spacing w:line="259" w:lineRule="auto"/>
        <w:rPr>
          <w:rFonts w:ascii="Calibri" w:hAnsi="Calibri" w:cs="Calibri"/>
          <w:sz w:val="22"/>
          <w:szCs w:val="22"/>
        </w:rPr>
      </w:pPr>
      <w:r w:rsidRPr="006051F0">
        <w:rPr>
          <w:rFonts w:ascii="Calibri" w:hAnsi="Calibri" w:cs="Calibri"/>
          <w:sz w:val="22"/>
          <w:szCs w:val="22"/>
        </w:rPr>
        <w:t>College-level administration (w deans)</w:t>
      </w:r>
    </w:p>
    <w:p w14:paraId="3E5C5E1F" w14:textId="77777777" w:rsidR="006051F0" w:rsidRPr="006051F0" w:rsidRDefault="006051F0" w:rsidP="006051F0">
      <w:pPr>
        <w:pStyle w:val="ListParagraph"/>
        <w:numPr>
          <w:ilvl w:val="0"/>
          <w:numId w:val="14"/>
        </w:numPr>
        <w:spacing w:line="259" w:lineRule="auto"/>
        <w:rPr>
          <w:rFonts w:ascii="Calibri" w:hAnsi="Calibri" w:cs="Calibri"/>
          <w:sz w:val="22"/>
          <w:szCs w:val="22"/>
        </w:rPr>
      </w:pPr>
      <w:r w:rsidRPr="006051F0">
        <w:rPr>
          <w:rFonts w:ascii="Calibri" w:hAnsi="Calibri" w:cs="Calibri"/>
          <w:sz w:val="22"/>
          <w:szCs w:val="22"/>
        </w:rPr>
        <w:t xml:space="preserve">Faculty Senate, university standing committees, due process forums such as grievance committee, UPTRAC, HR Panels (often confidential) </w:t>
      </w:r>
      <w:r w:rsidRPr="006051F0">
        <w:rPr>
          <w:rFonts w:ascii="Calibri" w:hAnsi="Calibri" w:cs="Calibri"/>
          <w:sz w:val="22"/>
          <w:szCs w:val="22"/>
        </w:rPr>
        <w:br/>
        <w:t>(</w:t>
      </w:r>
      <w:r w:rsidRPr="006051F0">
        <w:rPr>
          <w:rFonts w:ascii="Calibri" w:hAnsi="Calibri" w:cs="Calibri"/>
          <w:sz w:val="22"/>
          <w:szCs w:val="22"/>
          <w:u w:val="single"/>
        </w:rPr>
        <w:t>important</w:t>
      </w:r>
      <w:r w:rsidRPr="006051F0">
        <w:rPr>
          <w:rFonts w:ascii="Calibri" w:hAnsi="Calibri" w:cs="Calibri"/>
          <w:sz w:val="22"/>
          <w:szCs w:val="22"/>
        </w:rPr>
        <w:t>: serving on many committees does not necessarily qualify for leadership)</w:t>
      </w:r>
    </w:p>
    <w:p w14:paraId="7893B20F" w14:textId="77777777" w:rsidR="006051F0" w:rsidRPr="006051F0" w:rsidRDefault="006051F0" w:rsidP="006051F0">
      <w:pPr>
        <w:rPr>
          <w:rFonts w:ascii="Calibri" w:hAnsi="Calibri" w:cs="Calibri"/>
          <w:sz w:val="22"/>
          <w:szCs w:val="22"/>
        </w:rPr>
      </w:pPr>
      <w:r w:rsidRPr="006051F0">
        <w:rPr>
          <w:rFonts w:ascii="Calibri" w:hAnsi="Calibri" w:cs="Calibri"/>
          <w:sz w:val="22"/>
          <w:szCs w:val="22"/>
          <w:u w:val="single"/>
        </w:rPr>
        <w:t>One example</w:t>
      </w:r>
      <w:r w:rsidRPr="006051F0">
        <w:rPr>
          <w:rFonts w:ascii="Calibri" w:hAnsi="Calibri" w:cs="Calibri"/>
          <w:sz w:val="22"/>
          <w:szCs w:val="22"/>
        </w:rPr>
        <w:t xml:space="preserve">: An Associate Professor who was serving in a leadership role for many years in Law School was hired at another institute for a leadership role at the rank of full professor. This example was </w:t>
      </w:r>
      <w:r w:rsidRPr="006051F0">
        <w:rPr>
          <w:rFonts w:ascii="Calibri" w:hAnsi="Calibri" w:cs="Calibri"/>
          <w:sz w:val="22"/>
          <w:szCs w:val="22"/>
        </w:rPr>
        <w:lastRenderedPageBreak/>
        <w:t xml:space="preserve">pointed out by a committee member at the recent meeting of the University Faculty Roles and Rewards Committee. Such loss of talent could be prevented by effectively using this track. </w:t>
      </w:r>
    </w:p>
    <w:p w14:paraId="5522F1BE" w14:textId="77777777" w:rsidR="006051F0" w:rsidRPr="006051F0" w:rsidRDefault="006051F0" w:rsidP="006051F0">
      <w:pPr>
        <w:keepNext/>
        <w:rPr>
          <w:rFonts w:ascii="Calibri" w:hAnsi="Calibri" w:cs="Calibri"/>
          <w:sz w:val="22"/>
          <w:szCs w:val="22"/>
        </w:rPr>
      </w:pPr>
      <w:r w:rsidRPr="006051F0">
        <w:rPr>
          <w:rFonts w:ascii="Calibri" w:hAnsi="Calibri" w:cs="Calibri"/>
          <w:b/>
          <w:bCs/>
          <w:sz w:val="22"/>
          <w:szCs w:val="22"/>
        </w:rPr>
        <w:t>Recognition of the Need</w:t>
      </w:r>
      <w:r w:rsidRPr="006051F0">
        <w:rPr>
          <w:rFonts w:ascii="Calibri" w:hAnsi="Calibri" w:cs="Calibri"/>
          <w:sz w:val="22"/>
          <w:szCs w:val="22"/>
        </w:rPr>
        <w:t>:</w:t>
      </w:r>
    </w:p>
    <w:p w14:paraId="38A0EF73" w14:textId="77777777" w:rsidR="006051F0" w:rsidRPr="006051F0" w:rsidRDefault="006051F0" w:rsidP="006051F0">
      <w:pPr>
        <w:rPr>
          <w:rFonts w:ascii="Calibri" w:hAnsi="Calibri" w:cs="Calibri"/>
          <w:sz w:val="22"/>
          <w:szCs w:val="22"/>
        </w:rPr>
      </w:pPr>
      <w:r w:rsidRPr="006051F0">
        <w:rPr>
          <w:rFonts w:ascii="Calibri" w:hAnsi="Calibri" w:cs="Calibri"/>
          <w:sz w:val="22"/>
          <w:szCs w:val="22"/>
        </w:rPr>
        <w:t>The Mason Innovation Commission report (Spring 2021) recommended the following (under Innovation #5):</w:t>
      </w:r>
    </w:p>
    <w:p w14:paraId="110ED80F" w14:textId="77777777" w:rsidR="006051F0" w:rsidRPr="006051F0" w:rsidRDefault="006051F0" w:rsidP="006051F0">
      <w:pPr>
        <w:pStyle w:val="ListParagraph"/>
        <w:numPr>
          <w:ilvl w:val="0"/>
          <w:numId w:val="13"/>
        </w:numPr>
        <w:spacing w:line="259" w:lineRule="auto"/>
        <w:rPr>
          <w:rFonts w:ascii="Calibri" w:hAnsi="Calibri" w:cs="Calibri"/>
          <w:sz w:val="22"/>
          <w:szCs w:val="22"/>
        </w:rPr>
      </w:pPr>
      <w:r w:rsidRPr="006051F0">
        <w:rPr>
          <w:rFonts w:ascii="Calibri" w:hAnsi="Calibri" w:cs="Calibri"/>
          <w:sz w:val="22"/>
          <w:szCs w:val="22"/>
        </w:rPr>
        <w:t>Create a “leadership track” (i.e., genuine excellence in leadership) for promotion to full professor to facilitate the cultivation of effective senior academic leaders at Mason.</w:t>
      </w:r>
    </w:p>
    <w:p w14:paraId="018383A8" w14:textId="77777777" w:rsidR="006051F0" w:rsidRPr="006051F0" w:rsidRDefault="006051F0" w:rsidP="006051F0">
      <w:pPr>
        <w:pStyle w:val="ListParagraph"/>
        <w:numPr>
          <w:ilvl w:val="0"/>
          <w:numId w:val="13"/>
        </w:numPr>
        <w:spacing w:line="259" w:lineRule="auto"/>
        <w:rPr>
          <w:rFonts w:ascii="Calibri" w:hAnsi="Calibri" w:cs="Calibri"/>
          <w:sz w:val="22"/>
          <w:szCs w:val="22"/>
        </w:rPr>
      </w:pPr>
      <w:r w:rsidRPr="006051F0">
        <w:rPr>
          <w:rFonts w:ascii="Calibri" w:hAnsi="Calibri" w:cs="Calibri"/>
          <w:sz w:val="22"/>
          <w:szCs w:val="22"/>
        </w:rPr>
        <w:t>Ensure that descriptions of these efforts focus on the intrinsic value of the work (rather than declaring simply that candidates should not be penalized for that work).</w:t>
      </w:r>
    </w:p>
    <w:p w14:paraId="2D5E6D18" w14:textId="77777777" w:rsidR="006051F0" w:rsidRPr="006051F0" w:rsidRDefault="006051F0" w:rsidP="006051F0">
      <w:pPr>
        <w:rPr>
          <w:rFonts w:ascii="Calibri" w:hAnsi="Calibri" w:cs="Calibri"/>
          <w:sz w:val="22"/>
          <w:szCs w:val="22"/>
        </w:rPr>
      </w:pPr>
      <w:r w:rsidRPr="006051F0">
        <w:rPr>
          <w:rFonts w:ascii="Calibri" w:hAnsi="Calibri" w:cs="Calibri"/>
          <w:b/>
          <w:bCs/>
          <w:sz w:val="22"/>
          <w:szCs w:val="22"/>
        </w:rPr>
        <w:t>Proposed Framework by the FMC</w:t>
      </w:r>
      <w:r w:rsidRPr="006051F0">
        <w:rPr>
          <w:rFonts w:ascii="Calibri" w:hAnsi="Calibri" w:cs="Calibri"/>
          <w:sz w:val="22"/>
          <w:szCs w:val="22"/>
        </w:rPr>
        <w:t>:</w:t>
      </w:r>
    </w:p>
    <w:p w14:paraId="1A8BF9E1" w14:textId="77777777" w:rsidR="006051F0" w:rsidRPr="006051F0" w:rsidRDefault="006051F0" w:rsidP="006051F0">
      <w:pPr>
        <w:rPr>
          <w:rFonts w:ascii="Calibri" w:hAnsi="Calibri" w:cs="Calibri"/>
          <w:sz w:val="22"/>
          <w:szCs w:val="22"/>
        </w:rPr>
      </w:pPr>
      <w:r w:rsidRPr="006051F0">
        <w:rPr>
          <w:rFonts w:ascii="Calibri" w:hAnsi="Calibri" w:cs="Calibri"/>
          <w:sz w:val="22"/>
          <w:szCs w:val="22"/>
        </w:rPr>
        <w:t>The framework and salient steps we envision for creating the new track on GE in Leadership are as follows:</w:t>
      </w:r>
    </w:p>
    <w:p w14:paraId="06FDE8A6" w14:textId="77777777" w:rsidR="006051F0" w:rsidRPr="006051F0" w:rsidRDefault="006051F0" w:rsidP="006051F0">
      <w:pPr>
        <w:pStyle w:val="ListParagraph"/>
        <w:numPr>
          <w:ilvl w:val="0"/>
          <w:numId w:val="12"/>
        </w:numPr>
        <w:spacing w:line="259" w:lineRule="auto"/>
        <w:rPr>
          <w:rFonts w:ascii="Calibri" w:hAnsi="Calibri" w:cs="Calibri"/>
          <w:sz w:val="22"/>
          <w:szCs w:val="22"/>
        </w:rPr>
      </w:pPr>
      <w:r w:rsidRPr="006051F0">
        <w:rPr>
          <w:rFonts w:ascii="Calibri" w:hAnsi="Calibri" w:cs="Calibri"/>
          <w:b/>
          <w:bCs/>
          <w:sz w:val="22"/>
          <w:szCs w:val="22"/>
        </w:rPr>
        <w:t>Create</w:t>
      </w:r>
      <w:r w:rsidRPr="006051F0">
        <w:rPr>
          <w:rFonts w:ascii="Calibri" w:hAnsi="Calibri" w:cs="Calibri"/>
          <w:sz w:val="22"/>
          <w:szCs w:val="22"/>
        </w:rPr>
        <w:t xml:space="preserve"> the track. </w:t>
      </w:r>
    </w:p>
    <w:p w14:paraId="55D2D11A" w14:textId="77777777" w:rsidR="006051F0" w:rsidRPr="006051F0" w:rsidRDefault="006051F0" w:rsidP="006051F0">
      <w:pPr>
        <w:pStyle w:val="ListParagraph"/>
        <w:numPr>
          <w:ilvl w:val="1"/>
          <w:numId w:val="12"/>
        </w:numPr>
        <w:spacing w:line="259" w:lineRule="auto"/>
        <w:rPr>
          <w:rFonts w:ascii="Calibri" w:hAnsi="Calibri" w:cs="Calibri"/>
          <w:sz w:val="22"/>
          <w:szCs w:val="22"/>
        </w:rPr>
      </w:pPr>
      <w:r w:rsidRPr="006051F0">
        <w:rPr>
          <w:rFonts w:ascii="Calibri" w:hAnsi="Calibri" w:cs="Calibri"/>
          <w:sz w:val="22"/>
          <w:szCs w:val="22"/>
        </w:rPr>
        <w:t xml:space="preserve">Relevant FHB section(s): </w:t>
      </w:r>
      <w:r w:rsidRPr="006051F0">
        <w:rPr>
          <w:rFonts w:ascii="Calibri" w:hAnsi="Calibri" w:cs="Calibri"/>
          <w:color w:val="0000FF"/>
          <w:sz w:val="22"/>
          <w:szCs w:val="22"/>
        </w:rPr>
        <w:t>2.4</w:t>
      </w:r>
    </w:p>
    <w:p w14:paraId="13ACBBC3" w14:textId="77777777" w:rsidR="006051F0" w:rsidRPr="006051F0" w:rsidRDefault="006051F0" w:rsidP="006051F0">
      <w:pPr>
        <w:pStyle w:val="ListParagraph"/>
        <w:numPr>
          <w:ilvl w:val="1"/>
          <w:numId w:val="12"/>
        </w:numPr>
        <w:spacing w:line="259" w:lineRule="auto"/>
        <w:rPr>
          <w:rFonts w:ascii="Calibri" w:hAnsi="Calibri" w:cs="Calibri"/>
          <w:sz w:val="22"/>
          <w:szCs w:val="22"/>
        </w:rPr>
      </w:pPr>
      <w:r w:rsidRPr="006051F0">
        <w:rPr>
          <w:rFonts w:ascii="Calibri" w:hAnsi="Calibri" w:cs="Calibri"/>
          <w:sz w:val="22"/>
          <w:szCs w:val="22"/>
        </w:rPr>
        <w:t>Simple change in language</w:t>
      </w:r>
    </w:p>
    <w:p w14:paraId="64ABD372" w14:textId="77777777" w:rsidR="006051F0" w:rsidRPr="006051F0" w:rsidRDefault="006051F0" w:rsidP="006051F0">
      <w:pPr>
        <w:pStyle w:val="ListParagraph"/>
        <w:numPr>
          <w:ilvl w:val="0"/>
          <w:numId w:val="12"/>
        </w:numPr>
        <w:spacing w:line="259" w:lineRule="auto"/>
        <w:rPr>
          <w:rFonts w:ascii="Calibri" w:hAnsi="Calibri" w:cs="Calibri"/>
          <w:sz w:val="22"/>
          <w:szCs w:val="22"/>
        </w:rPr>
      </w:pPr>
      <w:r w:rsidRPr="006051F0">
        <w:rPr>
          <w:rFonts w:ascii="Calibri" w:hAnsi="Calibri" w:cs="Calibri"/>
          <w:b/>
          <w:bCs/>
          <w:sz w:val="22"/>
          <w:szCs w:val="22"/>
        </w:rPr>
        <w:t>Define</w:t>
      </w:r>
      <w:r w:rsidRPr="006051F0">
        <w:rPr>
          <w:rFonts w:ascii="Calibri" w:hAnsi="Calibri" w:cs="Calibri"/>
          <w:sz w:val="22"/>
          <w:szCs w:val="22"/>
        </w:rPr>
        <w:t xml:space="preserve"> institutional leadership.</w:t>
      </w:r>
    </w:p>
    <w:p w14:paraId="2EDBB1AE" w14:textId="77777777" w:rsidR="006051F0" w:rsidRPr="006051F0" w:rsidRDefault="006051F0" w:rsidP="006051F0">
      <w:pPr>
        <w:pStyle w:val="ListParagraph"/>
        <w:numPr>
          <w:ilvl w:val="1"/>
          <w:numId w:val="12"/>
        </w:numPr>
        <w:spacing w:line="259" w:lineRule="auto"/>
        <w:rPr>
          <w:rFonts w:ascii="Calibri" w:hAnsi="Calibri" w:cs="Calibri"/>
          <w:sz w:val="22"/>
          <w:szCs w:val="22"/>
        </w:rPr>
      </w:pPr>
      <w:r w:rsidRPr="006051F0">
        <w:rPr>
          <w:rFonts w:ascii="Calibri" w:hAnsi="Calibri" w:cs="Calibri"/>
          <w:sz w:val="22"/>
          <w:szCs w:val="22"/>
        </w:rPr>
        <w:t xml:space="preserve">Relevant FHB section(s): </w:t>
      </w:r>
      <w:r w:rsidRPr="006051F0">
        <w:rPr>
          <w:rFonts w:ascii="Calibri" w:hAnsi="Calibri" w:cs="Calibri"/>
          <w:color w:val="0000FF"/>
          <w:sz w:val="22"/>
          <w:szCs w:val="22"/>
        </w:rPr>
        <w:t>2.4.3</w:t>
      </w:r>
    </w:p>
    <w:p w14:paraId="3D3C1DF4" w14:textId="77777777" w:rsidR="006051F0" w:rsidRPr="006051F0" w:rsidRDefault="006051F0" w:rsidP="006051F0">
      <w:pPr>
        <w:pStyle w:val="ListParagraph"/>
        <w:numPr>
          <w:ilvl w:val="1"/>
          <w:numId w:val="12"/>
        </w:numPr>
        <w:spacing w:line="259" w:lineRule="auto"/>
        <w:rPr>
          <w:rFonts w:ascii="Calibri" w:hAnsi="Calibri" w:cs="Calibri"/>
          <w:sz w:val="22"/>
          <w:szCs w:val="22"/>
        </w:rPr>
      </w:pPr>
      <w:r w:rsidRPr="006051F0">
        <w:rPr>
          <w:rFonts w:ascii="Calibri" w:hAnsi="Calibri" w:cs="Calibri"/>
          <w:sz w:val="22"/>
          <w:szCs w:val="22"/>
        </w:rPr>
        <w:t xml:space="preserve">Must differentiate institutional leadership from leadership in service to the profession or leadership in teaching (which is already a part of the criteria for GE in research and/or GE in teaching). </w:t>
      </w:r>
    </w:p>
    <w:p w14:paraId="4655E6E4"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t>Key words:  significant, consequential and sustained (for scale, impact and for a considerable period) contributions</w:t>
      </w:r>
    </w:p>
    <w:p w14:paraId="68879D14" w14:textId="77777777" w:rsidR="006051F0" w:rsidRPr="006051F0" w:rsidRDefault="006051F0" w:rsidP="006051F0">
      <w:pPr>
        <w:pStyle w:val="ListParagraph"/>
        <w:numPr>
          <w:ilvl w:val="1"/>
          <w:numId w:val="12"/>
        </w:numPr>
        <w:spacing w:line="259" w:lineRule="auto"/>
        <w:rPr>
          <w:rFonts w:ascii="Calibri" w:hAnsi="Calibri" w:cs="Calibri"/>
          <w:sz w:val="22"/>
          <w:szCs w:val="22"/>
        </w:rPr>
      </w:pPr>
      <w:r w:rsidRPr="006051F0">
        <w:rPr>
          <w:rFonts w:ascii="Calibri" w:hAnsi="Calibri" w:cs="Calibri"/>
          <w:sz w:val="22"/>
          <w:szCs w:val="22"/>
        </w:rPr>
        <w:t xml:space="preserve">Rename </w:t>
      </w:r>
      <w:r w:rsidRPr="006051F0">
        <w:rPr>
          <w:rFonts w:ascii="Calibri" w:hAnsi="Calibri" w:cs="Calibri"/>
          <w:color w:val="0000FF"/>
          <w:sz w:val="22"/>
          <w:szCs w:val="22"/>
        </w:rPr>
        <w:t>2.4.3 Service</w:t>
      </w:r>
      <w:r w:rsidRPr="006051F0">
        <w:rPr>
          <w:rFonts w:ascii="Calibri" w:hAnsi="Calibri" w:cs="Calibri"/>
          <w:sz w:val="22"/>
          <w:szCs w:val="22"/>
        </w:rPr>
        <w:t xml:space="preserve"> to </w:t>
      </w:r>
      <w:r w:rsidRPr="006051F0">
        <w:rPr>
          <w:rFonts w:ascii="Calibri" w:hAnsi="Calibri" w:cs="Calibri"/>
          <w:color w:val="0000FF"/>
          <w:sz w:val="22"/>
          <w:szCs w:val="22"/>
        </w:rPr>
        <w:t xml:space="preserve">2.4.3 Service and Leadership </w:t>
      </w:r>
      <w:r w:rsidRPr="006051F0">
        <w:rPr>
          <w:rFonts w:ascii="Calibri" w:hAnsi="Calibri" w:cs="Calibri"/>
          <w:color w:val="000000" w:themeColor="text1"/>
          <w:sz w:val="22"/>
          <w:szCs w:val="22"/>
        </w:rPr>
        <w:t>and split it into two subsections.</w:t>
      </w:r>
    </w:p>
    <w:p w14:paraId="35A209D1"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color w:val="0000FF"/>
          <w:sz w:val="22"/>
          <w:szCs w:val="22"/>
        </w:rPr>
        <w:t>2.4.3.1 Service</w:t>
      </w:r>
    </w:p>
    <w:p w14:paraId="245F72F1"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color w:val="0000FF"/>
          <w:sz w:val="22"/>
          <w:szCs w:val="22"/>
        </w:rPr>
        <w:t xml:space="preserve">2.4.3.2 Institutional Leadership </w:t>
      </w:r>
      <w:r w:rsidRPr="006051F0">
        <w:rPr>
          <w:rFonts w:ascii="Calibri" w:hAnsi="Calibri" w:cs="Calibri"/>
          <w:sz w:val="22"/>
          <w:szCs w:val="22"/>
        </w:rPr>
        <w:t>(these definitions form the basis for GE in Leadership)</w:t>
      </w:r>
    </w:p>
    <w:p w14:paraId="7CC93D1F" w14:textId="77777777" w:rsidR="006051F0" w:rsidRPr="006051F0" w:rsidRDefault="006051F0" w:rsidP="006051F0">
      <w:pPr>
        <w:pStyle w:val="ListParagraph"/>
        <w:numPr>
          <w:ilvl w:val="0"/>
          <w:numId w:val="12"/>
        </w:numPr>
        <w:spacing w:line="259" w:lineRule="auto"/>
        <w:rPr>
          <w:rFonts w:ascii="Calibri" w:hAnsi="Calibri" w:cs="Calibri"/>
          <w:sz w:val="22"/>
          <w:szCs w:val="22"/>
        </w:rPr>
      </w:pPr>
      <w:r w:rsidRPr="006051F0">
        <w:rPr>
          <w:rFonts w:ascii="Calibri" w:hAnsi="Calibri" w:cs="Calibri"/>
          <w:b/>
          <w:bCs/>
          <w:sz w:val="22"/>
          <w:szCs w:val="22"/>
        </w:rPr>
        <w:t>Outline the evaluation criteria:</w:t>
      </w:r>
      <w:r w:rsidRPr="006051F0">
        <w:rPr>
          <w:rFonts w:ascii="Calibri" w:hAnsi="Calibri" w:cs="Calibri"/>
          <w:sz w:val="22"/>
          <w:szCs w:val="22"/>
        </w:rPr>
        <w:t xml:space="preserve"> </w:t>
      </w:r>
    </w:p>
    <w:p w14:paraId="4F3AC998" w14:textId="77777777" w:rsidR="006051F0" w:rsidRPr="006051F0" w:rsidRDefault="006051F0" w:rsidP="006051F0">
      <w:pPr>
        <w:pStyle w:val="ListParagraph"/>
        <w:numPr>
          <w:ilvl w:val="1"/>
          <w:numId w:val="12"/>
        </w:numPr>
        <w:spacing w:line="259" w:lineRule="auto"/>
        <w:rPr>
          <w:rFonts w:ascii="Calibri" w:hAnsi="Calibri" w:cs="Calibri"/>
          <w:sz w:val="22"/>
          <w:szCs w:val="22"/>
        </w:rPr>
      </w:pPr>
      <w:r w:rsidRPr="006051F0">
        <w:rPr>
          <w:rFonts w:ascii="Calibri" w:hAnsi="Calibri" w:cs="Calibri"/>
          <w:sz w:val="22"/>
          <w:szCs w:val="22"/>
        </w:rPr>
        <w:t xml:space="preserve">Relevant FHB section(s): </w:t>
      </w:r>
      <w:r w:rsidRPr="006051F0">
        <w:rPr>
          <w:rFonts w:ascii="Calibri" w:hAnsi="Calibri" w:cs="Calibri"/>
          <w:color w:val="0000FF"/>
          <w:sz w:val="22"/>
          <w:szCs w:val="22"/>
        </w:rPr>
        <w:t xml:space="preserve">2.5, </w:t>
      </w:r>
    </w:p>
    <w:p w14:paraId="1D54A576"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color w:val="0000FF"/>
          <w:sz w:val="22"/>
          <w:szCs w:val="22"/>
        </w:rPr>
        <w:t xml:space="preserve">insert 2.5.3 Institutional Leadership. </w:t>
      </w:r>
    </w:p>
    <w:p w14:paraId="535C6028"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color w:val="000000" w:themeColor="text1"/>
          <w:sz w:val="22"/>
          <w:szCs w:val="22"/>
        </w:rPr>
        <w:t xml:space="preserve">change the section #, current </w:t>
      </w:r>
      <w:r w:rsidRPr="006051F0">
        <w:rPr>
          <w:rFonts w:ascii="Calibri" w:hAnsi="Calibri" w:cs="Calibri"/>
          <w:color w:val="0000FF"/>
          <w:sz w:val="22"/>
          <w:szCs w:val="22"/>
        </w:rPr>
        <w:t xml:space="preserve">2.5.3 Service </w:t>
      </w:r>
      <w:r w:rsidRPr="006051F0">
        <w:rPr>
          <w:rFonts w:ascii="Calibri" w:hAnsi="Calibri" w:cs="Calibri"/>
          <w:color w:val="000000" w:themeColor="text1"/>
          <w:sz w:val="22"/>
          <w:szCs w:val="22"/>
        </w:rPr>
        <w:t>to</w:t>
      </w:r>
      <w:r w:rsidRPr="006051F0">
        <w:rPr>
          <w:rFonts w:ascii="Calibri" w:hAnsi="Calibri" w:cs="Calibri"/>
          <w:color w:val="0000FF"/>
          <w:sz w:val="22"/>
          <w:szCs w:val="22"/>
        </w:rPr>
        <w:t xml:space="preserve"> 2.5.4 Service </w:t>
      </w:r>
    </w:p>
    <w:p w14:paraId="19E1B287" w14:textId="77777777" w:rsidR="006051F0" w:rsidRPr="006051F0" w:rsidRDefault="006051F0" w:rsidP="006051F0">
      <w:pPr>
        <w:pStyle w:val="ListParagraph"/>
        <w:numPr>
          <w:ilvl w:val="1"/>
          <w:numId w:val="12"/>
        </w:numPr>
        <w:spacing w:line="259" w:lineRule="auto"/>
        <w:rPr>
          <w:rFonts w:ascii="Calibri" w:hAnsi="Calibri" w:cs="Calibri"/>
          <w:sz w:val="22"/>
          <w:szCs w:val="22"/>
        </w:rPr>
      </w:pPr>
      <w:r w:rsidRPr="006051F0">
        <w:rPr>
          <w:rFonts w:ascii="Calibri" w:hAnsi="Calibri" w:cs="Calibri"/>
          <w:color w:val="0000FF"/>
          <w:sz w:val="22"/>
          <w:szCs w:val="22"/>
        </w:rPr>
        <w:t xml:space="preserve">2.5.3 Institutional Leadership </w:t>
      </w:r>
      <w:r w:rsidRPr="006051F0">
        <w:rPr>
          <w:rFonts w:ascii="Calibri" w:hAnsi="Calibri" w:cs="Calibri"/>
          <w:sz w:val="22"/>
          <w:szCs w:val="22"/>
        </w:rPr>
        <w:t>(systemic evaluation)</w:t>
      </w:r>
    </w:p>
    <w:p w14:paraId="028AB046" w14:textId="77777777" w:rsidR="006051F0" w:rsidRPr="006051F0" w:rsidRDefault="006051F0" w:rsidP="006051F0">
      <w:pPr>
        <w:pStyle w:val="ListParagraph"/>
        <w:numPr>
          <w:ilvl w:val="2"/>
          <w:numId w:val="12"/>
        </w:numPr>
        <w:spacing w:line="259" w:lineRule="auto"/>
        <w:rPr>
          <w:rFonts w:ascii="Calibri" w:hAnsi="Calibri" w:cs="Calibri"/>
          <w:color w:val="000000" w:themeColor="text1"/>
          <w:sz w:val="22"/>
          <w:szCs w:val="22"/>
        </w:rPr>
      </w:pPr>
      <w:r w:rsidRPr="006051F0">
        <w:rPr>
          <w:rFonts w:ascii="Calibri" w:hAnsi="Calibri" w:cs="Calibri"/>
          <w:color w:val="000000" w:themeColor="text1"/>
          <w:sz w:val="22"/>
          <w:szCs w:val="22"/>
        </w:rPr>
        <w:t>Needs at least high competence in research or teaching.</w:t>
      </w:r>
    </w:p>
    <w:p w14:paraId="1D992EFF" w14:textId="77777777" w:rsidR="006051F0" w:rsidRPr="006051F0" w:rsidRDefault="006051F0" w:rsidP="006051F0">
      <w:pPr>
        <w:pStyle w:val="ListParagraph"/>
        <w:numPr>
          <w:ilvl w:val="0"/>
          <w:numId w:val="12"/>
        </w:numPr>
        <w:spacing w:line="259" w:lineRule="auto"/>
        <w:rPr>
          <w:rFonts w:ascii="Calibri" w:hAnsi="Calibri" w:cs="Calibri"/>
          <w:sz w:val="22"/>
          <w:szCs w:val="22"/>
        </w:rPr>
      </w:pPr>
      <w:r w:rsidRPr="006051F0">
        <w:rPr>
          <w:rFonts w:ascii="Calibri" w:hAnsi="Calibri" w:cs="Calibri"/>
          <w:b/>
          <w:bCs/>
          <w:sz w:val="22"/>
          <w:szCs w:val="22"/>
        </w:rPr>
        <w:t>Outline the Process</w:t>
      </w:r>
      <w:r w:rsidRPr="006051F0">
        <w:rPr>
          <w:rFonts w:ascii="Calibri" w:hAnsi="Calibri" w:cs="Calibri"/>
          <w:sz w:val="22"/>
          <w:szCs w:val="22"/>
        </w:rPr>
        <w:t xml:space="preserve">: proposing modifications to the process (Section </w:t>
      </w:r>
      <w:r w:rsidRPr="006051F0">
        <w:rPr>
          <w:rFonts w:ascii="Calibri" w:hAnsi="Calibri" w:cs="Calibri"/>
          <w:color w:val="0000FF"/>
          <w:sz w:val="22"/>
          <w:szCs w:val="22"/>
        </w:rPr>
        <w:t xml:space="preserve">2.7.3.2) </w:t>
      </w:r>
      <w:r w:rsidRPr="006051F0">
        <w:rPr>
          <w:rFonts w:ascii="Calibri" w:hAnsi="Calibri" w:cs="Calibri"/>
          <w:sz w:val="22"/>
          <w:szCs w:val="22"/>
        </w:rPr>
        <w:t xml:space="preserve">for the GE in Leadership. (Similar to process on GE in Teaching, language points to </w:t>
      </w:r>
      <w:r w:rsidRPr="006051F0">
        <w:rPr>
          <w:rFonts w:ascii="Calibri" w:hAnsi="Calibri" w:cs="Calibri"/>
          <w:b/>
          <w:bCs/>
          <w:sz w:val="22"/>
          <w:szCs w:val="22"/>
        </w:rPr>
        <w:t>Provost guidance</w:t>
      </w:r>
      <w:r w:rsidRPr="006051F0">
        <w:rPr>
          <w:rFonts w:ascii="Calibri" w:hAnsi="Calibri" w:cs="Calibri"/>
          <w:sz w:val="22"/>
          <w:szCs w:val="22"/>
        </w:rPr>
        <w:t>, which is step 5 below.)</w:t>
      </w:r>
    </w:p>
    <w:p w14:paraId="18AC9DA5"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t>1</w:t>
      </w:r>
      <w:r w:rsidRPr="006051F0">
        <w:rPr>
          <w:rFonts w:ascii="Calibri" w:hAnsi="Calibri" w:cs="Calibri"/>
          <w:sz w:val="22"/>
          <w:szCs w:val="22"/>
          <w:vertAlign w:val="superscript"/>
        </w:rPr>
        <w:t>st</w:t>
      </w:r>
      <w:r w:rsidRPr="006051F0">
        <w:rPr>
          <w:rFonts w:ascii="Calibri" w:hAnsi="Calibri" w:cs="Calibri"/>
          <w:sz w:val="22"/>
          <w:szCs w:val="22"/>
        </w:rPr>
        <w:t xml:space="preserve"> level review – no change. The process begins at LAU / department level. </w:t>
      </w:r>
    </w:p>
    <w:p w14:paraId="3128857B"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t>Chair’s review</w:t>
      </w:r>
    </w:p>
    <w:p w14:paraId="7A957E8C"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t>2</w:t>
      </w:r>
      <w:r w:rsidRPr="006051F0">
        <w:rPr>
          <w:rFonts w:ascii="Calibri" w:hAnsi="Calibri" w:cs="Calibri"/>
          <w:sz w:val="22"/>
          <w:szCs w:val="22"/>
          <w:vertAlign w:val="superscript"/>
        </w:rPr>
        <w:t>nd</w:t>
      </w:r>
      <w:r w:rsidRPr="006051F0">
        <w:rPr>
          <w:rFonts w:ascii="Calibri" w:hAnsi="Calibri" w:cs="Calibri"/>
          <w:sz w:val="22"/>
          <w:szCs w:val="22"/>
        </w:rPr>
        <w:t xml:space="preserve">-level committee is NOT at the college-level (there is a strong justification for this.) </w:t>
      </w:r>
    </w:p>
    <w:p w14:paraId="5424A9E8"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lastRenderedPageBreak/>
        <w:t>The 2</w:t>
      </w:r>
      <w:r w:rsidRPr="006051F0">
        <w:rPr>
          <w:rFonts w:ascii="Calibri" w:hAnsi="Calibri" w:cs="Calibri"/>
          <w:sz w:val="22"/>
          <w:szCs w:val="22"/>
          <w:vertAlign w:val="superscript"/>
        </w:rPr>
        <w:t>nd</w:t>
      </w:r>
      <w:r w:rsidRPr="006051F0">
        <w:rPr>
          <w:rFonts w:ascii="Calibri" w:hAnsi="Calibri" w:cs="Calibri"/>
          <w:sz w:val="22"/>
          <w:szCs w:val="22"/>
        </w:rPr>
        <w:t>-level committee will be a pan-university committee (of full professors) - one elected from each college (hopefully with experience in university-wide leadership roles.)</w:t>
      </w:r>
    </w:p>
    <w:p w14:paraId="1D971C99"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t>If the candidate asks for GE in research and/or teaching, then there will be two 2</w:t>
      </w:r>
      <w:r w:rsidRPr="006051F0">
        <w:rPr>
          <w:rFonts w:ascii="Calibri" w:hAnsi="Calibri" w:cs="Calibri"/>
          <w:sz w:val="22"/>
          <w:szCs w:val="22"/>
          <w:vertAlign w:val="superscript"/>
        </w:rPr>
        <w:t>nd</w:t>
      </w:r>
      <w:r w:rsidRPr="006051F0">
        <w:rPr>
          <w:rFonts w:ascii="Calibri" w:hAnsi="Calibri" w:cs="Calibri"/>
          <w:sz w:val="22"/>
          <w:szCs w:val="22"/>
        </w:rPr>
        <w:t xml:space="preserve">-level committees. The first is the usual college level committee. The second is the pan-university committee – only for GE in Leadership. </w:t>
      </w:r>
    </w:p>
    <w:p w14:paraId="4930E1F6"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t xml:space="preserve">Back to the dean of the college. </w:t>
      </w:r>
    </w:p>
    <w:p w14:paraId="73598609" w14:textId="77777777" w:rsidR="006051F0" w:rsidRPr="006051F0" w:rsidRDefault="006051F0" w:rsidP="006051F0">
      <w:pPr>
        <w:pStyle w:val="ListParagraph"/>
        <w:numPr>
          <w:ilvl w:val="2"/>
          <w:numId w:val="12"/>
        </w:numPr>
        <w:spacing w:line="259" w:lineRule="auto"/>
        <w:rPr>
          <w:rFonts w:ascii="Calibri" w:hAnsi="Calibri" w:cs="Calibri"/>
          <w:sz w:val="22"/>
          <w:szCs w:val="22"/>
        </w:rPr>
      </w:pPr>
      <w:r w:rsidRPr="006051F0">
        <w:rPr>
          <w:rFonts w:ascii="Calibri" w:hAnsi="Calibri" w:cs="Calibri"/>
          <w:sz w:val="22"/>
          <w:szCs w:val="22"/>
        </w:rPr>
        <w:t>Then to the provost</w:t>
      </w:r>
    </w:p>
    <w:p w14:paraId="4C780825" w14:textId="77777777" w:rsidR="006051F0" w:rsidRPr="006051F0" w:rsidRDefault="006051F0" w:rsidP="006051F0">
      <w:pPr>
        <w:pStyle w:val="ListParagraph"/>
        <w:keepNext/>
        <w:numPr>
          <w:ilvl w:val="0"/>
          <w:numId w:val="12"/>
        </w:numPr>
        <w:spacing w:line="259" w:lineRule="auto"/>
        <w:rPr>
          <w:rFonts w:ascii="Calibri" w:hAnsi="Calibri" w:cs="Calibri"/>
          <w:sz w:val="22"/>
          <w:szCs w:val="22"/>
        </w:rPr>
      </w:pPr>
      <w:r w:rsidRPr="006051F0">
        <w:rPr>
          <w:rFonts w:ascii="Calibri" w:hAnsi="Calibri" w:cs="Calibri"/>
          <w:b/>
          <w:bCs/>
          <w:sz w:val="22"/>
          <w:szCs w:val="22"/>
        </w:rPr>
        <w:t>Provide Guidance (Anchored in the office of the provost)</w:t>
      </w:r>
      <w:r w:rsidRPr="006051F0">
        <w:rPr>
          <w:rFonts w:ascii="Calibri" w:hAnsi="Calibri" w:cs="Calibri"/>
          <w:sz w:val="22"/>
          <w:szCs w:val="22"/>
        </w:rPr>
        <w:t>:</w:t>
      </w:r>
    </w:p>
    <w:p w14:paraId="33DD5D77"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 xml:space="preserve">Purpose </w:t>
      </w:r>
    </w:p>
    <w:p w14:paraId="4E5778E5"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Definitions</w:t>
      </w:r>
    </w:p>
    <w:p w14:paraId="0CC5BACB"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 xml:space="preserve">Nomination needed? </w:t>
      </w:r>
    </w:p>
    <w:p w14:paraId="189BA9CF"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Impact metrics for evaluation</w:t>
      </w:r>
    </w:p>
    <w:p w14:paraId="26CE162F"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1</w:t>
      </w:r>
      <w:r w:rsidRPr="006051F0">
        <w:rPr>
          <w:rFonts w:ascii="Calibri" w:hAnsi="Calibri" w:cs="Calibri"/>
          <w:sz w:val="22"/>
          <w:szCs w:val="22"/>
          <w:vertAlign w:val="superscript"/>
        </w:rPr>
        <w:t>st</w:t>
      </w:r>
      <w:r w:rsidRPr="006051F0">
        <w:rPr>
          <w:rFonts w:ascii="Calibri" w:hAnsi="Calibri" w:cs="Calibri"/>
          <w:sz w:val="22"/>
          <w:szCs w:val="22"/>
        </w:rPr>
        <w:t xml:space="preserve"> level committee guidance (Department level)</w:t>
      </w:r>
    </w:p>
    <w:p w14:paraId="4B35D474"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Basis for selecting external reviewers – GE vs HC in teaching or research.</w:t>
      </w:r>
    </w:p>
    <w:p w14:paraId="6B2435A3"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Current or past administrators, elected officers of the Senate, university standing committees who served in leadership roles – worked with the candidate or not</w:t>
      </w:r>
    </w:p>
    <w:p w14:paraId="672AA3B3"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Guidance on how to handle the disclosure on confidential leadership activities (grievance committee, UPTRAC, HR etc.)</w:t>
      </w:r>
    </w:p>
    <w:p w14:paraId="69D70309"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Chairs guidance</w:t>
      </w:r>
    </w:p>
    <w:p w14:paraId="789C5785"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2</w:t>
      </w:r>
      <w:r w:rsidRPr="006051F0">
        <w:rPr>
          <w:rFonts w:ascii="Calibri" w:hAnsi="Calibri" w:cs="Calibri"/>
          <w:sz w:val="22"/>
          <w:szCs w:val="22"/>
          <w:vertAlign w:val="superscript"/>
        </w:rPr>
        <w:t>nd</w:t>
      </w:r>
      <w:r w:rsidRPr="006051F0">
        <w:rPr>
          <w:rFonts w:ascii="Calibri" w:hAnsi="Calibri" w:cs="Calibri"/>
          <w:sz w:val="22"/>
          <w:szCs w:val="22"/>
        </w:rPr>
        <w:t xml:space="preserve"> level committee formation</w:t>
      </w:r>
    </w:p>
    <w:p w14:paraId="20D66EB2"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Set general guidelines on who might represent a college on this pan-university committee.</w:t>
      </w:r>
    </w:p>
    <w:p w14:paraId="5D61735C"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Leave it up to individual colleges on how that committee members are elected or appointed.</w:t>
      </w:r>
    </w:p>
    <w:p w14:paraId="7E93824F"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Guidelines for references</w:t>
      </w:r>
    </w:p>
    <w:p w14:paraId="7BFB147F" w14:textId="77777777" w:rsidR="006051F0" w:rsidRPr="006051F0" w:rsidRDefault="006051F0" w:rsidP="006051F0">
      <w:pPr>
        <w:pStyle w:val="ListParagraph"/>
        <w:numPr>
          <w:ilvl w:val="0"/>
          <w:numId w:val="11"/>
        </w:numPr>
        <w:spacing w:line="259" w:lineRule="auto"/>
        <w:rPr>
          <w:rFonts w:ascii="Calibri" w:hAnsi="Calibri" w:cs="Calibri"/>
          <w:sz w:val="22"/>
          <w:szCs w:val="22"/>
        </w:rPr>
      </w:pPr>
      <w:r w:rsidRPr="006051F0">
        <w:rPr>
          <w:rFonts w:ascii="Calibri" w:hAnsi="Calibri" w:cs="Calibri"/>
          <w:sz w:val="22"/>
          <w:szCs w:val="22"/>
        </w:rPr>
        <w:t>Need guidelines for verifying candidate claims on confidential leadership service rendered (examples below)</w:t>
      </w:r>
    </w:p>
    <w:p w14:paraId="6A4E3974"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Chairing panels for HR and other compliance-related personnel actions</w:t>
      </w:r>
    </w:p>
    <w:p w14:paraId="55FF17F1"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Leading roles on grievance committee resolutions</w:t>
      </w:r>
    </w:p>
    <w:p w14:paraId="36465B9B"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Certain Senate Executive Committee activities</w:t>
      </w:r>
    </w:p>
    <w:p w14:paraId="44352818" w14:textId="77777777" w:rsidR="006051F0" w:rsidRPr="006051F0" w:rsidRDefault="006051F0" w:rsidP="006051F0">
      <w:pPr>
        <w:pStyle w:val="ListParagraph"/>
        <w:numPr>
          <w:ilvl w:val="1"/>
          <w:numId w:val="11"/>
        </w:numPr>
        <w:spacing w:line="259" w:lineRule="auto"/>
        <w:rPr>
          <w:rFonts w:ascii="Calibri" w:hAnsi="Calibri" w:cs="Calibri"/>
          <w:sz w:val="22"/>
          <w:szCs w:val="22"/>
        </w:rPr>
      </w:pPr>
      <w:r w:rsidRPr="006051F0">
        <w:rPr>
          <w:rFonts w:ascii="Calibri" w:hAnsi="Calibri" w:cs="Calibri"/>
          <w:sz w:val="22"/>
          <w:szCs w:val="22"/>
        </w:rPr>
        <w:t>Search committees for university leaderships</w:t>
      </w:r>
    </w:p>
    <w:p w14:paraId="464FF1F1" w14:textId="77777777" w:rsidR="006051F0" w:rsidRPr="006051F0" w:rsidRDefault="006051F0" w:rsidP="006051F0">
      <w:pPr>
        <w:rPr>
          <w:rFonts w:ascii="Calibri" w:hAnsi="Calibri" w:cs="Calibri"/>
          <w:sz w:val="22"/>
          <w:szCs w:val="22"/>
        </w:rPr>
      </w:pPr>
      <w:r w:rsidRPr="006051F0">
        <w:rPr>
          <w:rFonts w:ascii="Calibri" w:hAnsi="Calibri" w:cs="Calibri"/>
          <w:sz w:val="22"/>
          <w:szCs w:val="22"/>
          <w:u w:val="single"/>
        </w:rPr>
        <w:t>Attachments</w:t>
      </w:r>
      <w:r w:rsidRPr="006051F0">
        <w:rPr>
          <w:rFonts w:ascii="Calibri" w:hAnsi="Calibri" w:cs="Calibri"/>
          <w:sz w:val="22"/>
          <w:szCs w:val="22"/>
        </w:rPr>
        <w:t>:</w:t>
      </w:r>
    </w:p>
    <w:p w14:paraId="0401807F" w14:textId="77777777" w:rsidR="006051F0" w:rsidRPr="006051F0" w:rsidRDefault="006C5CDB" w:rsidP="006051F0">
      <w:pPr>
        <w:pStyle w:val="ListParagraph"/>
        <w:numPr>
          <w:ilvl w:val="0"/>
          <w:numId w:val="15"/>
        </w:numPr>
        <w:spacing w:line="259" w:lineRule="auto"/>
        <w:rPr>
          <w:rFonts w:ascii="Calibri" w:hAnsi="Calibri" w:cs="Calibri"/>
          <w:color w:val="262626" w:themeColor="text1" w:themeTint="D9"/>
          <w:sz w:val="22"/>
          <w:szCs w:val="22"/>
        </w:rPr>
      </w:pPr>
      <w:hyperlink r:id="rId15">
        <w:r w:rsidR="006051F0" w:rsidRPr="006051F0">
          <w:rPr>
            <w:rStyle w:val="Hyperlink"/>
            <w:rFonts w:ascii="Calibri" w:hAnsi="Calibri" w:cs="Calibri"/>
            <w:sz w:val="22"/>
            <w:szCs w:val="22"/>
          </w:rPr>
          <w:t>The Memo and Framework Document (This Document)</w:t>
        </w:r>
      </w:hyperlink>
    </w:p>
    <w:p w14:paraId="48AB48BA" w14:textId="77777777" w:rsidR="006051F0" w:rsidRPr="006051F0" w:rsidRDefault="006C5CDB" w:rsidP="006051F0">
      <w:pPr>
        <w:pStyle w:val="ListParagraph"/>
        <w:numPr>
          <w:ilvl w:val="0"/>
          <w:numId w:val="15"/>
        </w:numPr>
        <w:spacing w:before="373" w:after="373" w:line="240" w:lineRule="exact"/>
        <w:rPr>
          <w:rFonts w:ascii="Calibri" w:hAnsi="Calibri" w:cs="Calibri"/>
          <w:color w:val="262626" w:themeColor="text1" w:themeTint="D9"/>
          <w:sz w:val="22"/>
          <w:szCs w:val="22"/>
        </w:rPr>
      </w:pPr>
      <w:hyperlink r:id="rId16">
        <w:r w:rsidR="006051F0" w:rsidRPr="006051F0">
          <w:rPr>
            <w:rStyle w:val="Hyperlink"/>
            <w:rFonts w:ascii="Calibri" w:hAnsi="Calibri" w:cs="Calibri"/>
            <w:color w:val="F7941D"/>
            <w:sz w:val="22"/>
            <w:szCs w:val="22"/>
          </w:rPr>
          <w:t>Potential Markups in the FHB</w:t>
        </w:r>
      </w:hyperlink>
    </w:p>
    <w:p w14:paraId="6E11D113" w14:textId="77777777" w:rsidR="006051F0" w:rsidRPr="006051F0" w:rsidRDefault="006051F0" w:rsidP="006051F0">
      <w:pPr>
        <w:pStyle w:val="ListParagraph"/>
        <w:numPr>
          <w:ilvl w:val="0"/>
          <w:numId w:val="15"/>
        </w:numPr>
        <w:spacing w:before="373" w:after="373" w:line="240" w:lineRule="exact"/>
        <w:rPr>
          <w:rFonts w:ascii="Calibri" w:hAnsi="Calibri" w:cs="Calibri"/>
          <w:color w:val="262626" w:themeColor="text1" w:themeTint="D9"/>
          <w:sz w:val="22"/>
          <w:szCs w:val="22"/>
        </w:rPr>
      </w:pPr>
      <w:r w:rsidRPr="006051F0">
        <w:rPr>
          <w:rFonts w:ascii="Calibri" w:hAnsi="Calibri" w:cs="Calibri"/>
          <w:color w:val="F7941D"/>
          <w:sz w:val="22"/>
          <w:szCs w:val="22"/>
          <w:u w:val="single"/>
        </w:rPr>
        <w:t xml:space="preserve">Associated </w:t>
      </w:r>
      <w:hyperlink r:id="rId17">
        <w:r w:rsidRPr="006051F0">
          <w:rPr>
            <w:rStyle w:val="Hyperlink"/>
            <w:rFonts w:ascii="Calibri" w:hAnsi="Calibri" w:cs="Calibri"/>
            <w:color w:val="F7941D"/>
            <w:sz w:val="22"/>
            <w:szCs w:val="22"/>
          </w:rPr>
          <w:t>PowerPoint Presentation</w:t>
        </w:r>
      </w:hyperlink>
    </w:p>
    <w:p w14:paraId="52BD3896" w14:textId="5139F592" w:rsidR="006051F0" w:rsidRDefault="006051F0">
      <w:pPr>
        <w:rPr>
          <w:rFonts w:ascii="Calibri" w:hAnsi="Calibri" w:cs="Calibri"/>
          <w:sz w:val="22"/>
          <w:szCs w:val="22"/>
        </w:rPr>
      </w:pPr>
      <w:r w:rsidRPr="3B320D60">
        <w:rPr>
          <w:rFonts w:ascii="Calibri" w:hAnsi="Calibri" w:cs="Calibri"/>
          <w:sz w:val="22"/>
          <w:szCs w:val="22"/>
        </w:rPr>
        <w:br w:type="page"/>
      </w:r>
    </w:p>
    <w:sectPr w:rsidR="006051F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74BE" w14:textId="77777777" w:rsidR="00DB5AA4" w:rsidRDefault="00DB5AA4" w:rsidP="00DB5AA4">
      <w:pPr>
        <w:spacing w:after="0" w:line="240" w:lineRule="auto"/>
      </w:pPr>
      <w:r>
        <w:separator/>
      </w:r>
    </w:p>
  </w:endnote>
  <w:endnote w:type="continuationSeparator" w:id="0">
    <w:p w14:paraId="4E735BF1" w14:textId="77777777" w:rsidR="00DB5AA4" w:rsidRDefault="00DB5AA4" w:rsidP="00DB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4423"/>
      <w:docPartObj>
        <w:docPartGallery w:val="Page Numbers (Bottom of Page)"/>
        <w:docPartUnique/>
      </w:docPartObj>
    </w:sdtPr>
    <w:sdtEndPr>
      <w:rPr>
        <w:noProof/>
      </w:rPr>
    </w:sdtEndPr>
    <w:sdtContent>
      <w:p w14:paraId="7FA2020D" w14:textId="768599DC" w:rsidR="00DB5AA4" w:rsidRDefault="00DB5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8C65C" w14:textId="77777777" w:rsidR="00DB5AA4" w:rsidRDefault="00DB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DA88" w14:textId="77777777" w:rsidR="00DB5AA4" w:rsidRDefault="00DB5AA4" w:rsidP="00DB5AA4">
      <w:pPr>
        <w:spacing w:after="0" w:line="240" w:lineRule="auto"/>
      </w:pPr>
      <w:r>
        <w:separator/>
      </w:r>
    </w:p>
  </w:footnote>
  <w:footnote w:type="continuationSeparator" w:id="0">
    <w:p w14:paraId="4E909E9E" w14:textId="77777777" w:rsidR="00DB5AA4" w:rsidRDefault="00DB5AA4" w:rsidP="00DB5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5243"/>
    <w:multiLevelType w:val="hybridMultilevel"/>
    <w:tmpl w:val="3402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54C13"/>
    <w:multiLevelType w:val="hybridMultilevel"/>
    <w:tmpl w:val="19B456E8"/>
    <w:lvl w:ilvl="0" w:tplc="890E6110">
      <w:start w:val="1"/>
      <w:numFmt w:val="bullet"/>
      <w:lvlText w:val=""/>
      <w:lvlJc w:val="left"/>
      <w:pPr>
        <w:ind w:left="720" w:hanging="360"/>
      </w:pPr>
      <w:rPr>
        <w:rFonts w:ascii="Symbol" w:hAnsi="Symbol" w:hint="default"/>
      </w:rPr>
    </w:lvl>
    <w:lvl w:ilvl="1" w:tplc="12E668B8">
      <w:start w:val="1"/>
      <w:numFmt w:val="bullet"/>
      <w:lvlText w:val="o"/>
      <w:lvlJc w:val="left"/>
      <w:pPr>
        <w:ind w:left="1440" w:hanging="360"/>
      </w:pPr>
      <w:rPr>
        <w:rFonts w:ascii="Courier New" w:hAnsi="Courier New" w:hint="default"/>
      </w:rPr>
    </w:lvl>
    <w:lvl w:ilvl="2" w:tplc="B14EA738">
      <w:start w:val="1"/>
      <w:numFmt w:val="bullet"/>
      <w:lvlText w:val=""/>
      <w:lvlJc w:val="left"/>
      <w:pPr>
        <w:ind w:left="2160" w:hanging="360"/>
      </w:pPr>
      <w:rPr>
        <w:rFonts w:ascii="Wingdings" w:hAnsi="Wingdings" w:hint="default"/>
      </w:rPr>
    </w:lvl>
    <w:lvl w:ilvl="3" w:tplc="8D383CC0">
      <w:start w:val="1"/>
      <w:numFmt w:val="bullet"/>
      <w:lvlText w:val=""/>
      <w:lvlJc w:val="left"/>
      <w:pPr>
        <w:ind w:left="2880" w:hanging="360"/>
      </w:pPr>
      <w:rPr>
        <w:rFonts w:ascii="Symbol" w:hAnsi="Symbol" w:hint="default"/>
      </w:rPr>
    </w:lvl>
    <w:lvl w:ilvl="4" w:tplc="DCF0A51A">
      <w:start w:val="1"/>
      <w:numFmt w:val="bullet"/>
      <w:lvlText w:val="o"/>
      <w:lvlJc w:val="left"/>
      <w:pPr>
        <w:ind w:left="3600" w:hanging="360"/>
      </w:pPr>
      <w:rPr>
        <w:rFonts w:ascii="Courier New" w:hAnsi="Courier New" w:hint="default"/>
      </w:rPr>
    </w:lvl>
    <w:lvl w:ilvl="5" w:tplc="801AD34C">
      <w:start w:val="1"/>
      <w:numFmt w:val="bullet"/>
      <w:lvlText w:val=""/>
      <w:lvlJc w:val="left"/>
      <w:pPr>
        <w:ind w:left="4320" w:hanging="360"/>
      </w:pPr>
      <w:rPr>
        <w:rFonts w:ascii="Wingdings" w:hAnsi="Wingdings" w:hint="default"/>
      </w:rPr>
    </w:lvl>
    <w:lvl w:ilvl="6" w:tplc="99D89EF4">
      <w:start w:val="1"/>
      <w:numFmt w:val="bullet"/>
      <w:lvlText w:val=""/>
      <w:lvlJc w:val="left"/>
      <w:pPr>
        <w:ind w:left="5040" w:hanging="360"/>
      </w:pPr>
      <w:rPr>
        <w:rFonts w:ascii="Symbol" w:hAnsi="Symbol" w:hint="default"/>
      </w:rPr>
    </w:lvl>
    <w:lvl w:ilvl="7" w:tplc="6D50EF1E">
      <w:start w:val="1"/>
      <w:numFmt w:val="bullet"/>
      <w:lvlText w:val="o"/>
      <w:lvlJc w:val="left"/>
      <w:pPr>
        <w:ind w:left="5760" w:hanging="360"/>
      </w:pPr>
      <w:rPr>
        <w:rFonts w:ascii="Courier New" w:hAnsi="Courier New" w:hint="default"/>
      </w:rPr>
    </w:lvl>
    <w:lvl w:ilvl="8" w:tplc="D2D0F4AE">
      <w:start w:val="1"/>
      <w:numFmt w:val="bullet"/>
      <w:lvlText w:val=""/>
      <w:lvlJc w:val="left"/>
      <w:pPr>
        <w:ind w:left="6480" w:hanging="360"/>
      </w:pPr>
      <w:rPr>
        <w:rFonts w:ascii="Wingdings" w:hAnsi="Wingdings" w:hint="default"/>
      </w:rPr>
    </w:lvl>
  </w:abstractNum>
  <w:abstractNum w:abstractNumId="2" w15:restartNumberingAfterBreak="0">
    <w:nsid w:val="1D8646AD"/>
    <w:multiLevelType w:val="hybridMultilevel"/>
    <w:tmpl w:val="28525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B0CDE"/>
    <w:multiLevelType w:val="hybridMultilevel"/>
    <w:tmpl w:val="A6A6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CD468"/>
    <w:multiLevelType w:val="hybridMultilevel"/>
    <w:tmpl w:val="159C489A"/>
    <w:lvl w:ilvl="0" w:tplc="C62066D4">
      <w:start w:val="1"/>
      <w:numFmt w:val="bullet"/>
      <w:lvlText w:val=""/>
      <w:lvlJc w:val="left"/>
      <w:pPr>
        <w:ind w:left="720" w:hanging="360"/>
      </w:pPr>
      <w:rPr>
        <w:rFonts w:ascii="Symbol" w:hAnsi="Symbol" w:hint="default"/>
      </w:rPr>
    </w:lvl>
    <w:lvl w:ilvl="1" w:tplc="312A647A">
      <w:start w:val="1"/>
      <w:numFmt w:val="bullet"/>
      <w:lvlText w:val="o"/>
      <w:lvlJc w:val="left"/>
      <w:pPr>
        <w:ind w:left="1440" w:hanging="360"/>
      </w:pPr>
      <w:rPr>
        <w:rFonts w:ascii="Courier New" w:hAnsi="Courier New" w:hint="default"/>
      </w:rPr>
    </w:lvl>
    <w:lvl w:ilvl="2" w:tplc="2BAA706C">
      <w:start w:val="1"/>
      <w:numFmt w:val="bullet"/>
      <w:lvlText w:val=""/>
      <w:lvlJc w:val="left"/>
      <w:pPr>
        <w:ind w:left="2160" w:hanging="360"/>
      </w:pPr>
      <w:rPr>
        <w:rFonts w:ascii="Wingdings" w:hAnsi="Wingdings" w:hint="default"/>
      </w:rPr>
    </w:lvl>
    <w:lvl w:ilvl="3" w:tplc="66E843FC">
      <w:start w:val="1"/>
      <w:numFmt w:val="bullet"/>
      <w:lvlText w:val=""/>
      <w:lvlJc w:val="left"/>
      <w:pPr>
        <w:ind w:left="2880" w:hanging="360"/>
      </w:pPr>
      <w:rPr>
        <w:rFonts w:ascii="Symbol" w:hAnsi="Symbol" w:hint="default"/>
      </w:rPr>
    </w:lvl>
    <w:lvl w:ilvl="4" w:tplc="A93E6268">
      <w:start w:val="1"/>
      <w:numFmt w:val="bullet"/>
      <w:lvlText w:val="o"/>
      <w:lvlJc w:val="left"/>
      <w:pPr>
        <w:ind w:left="3600" w:hanging="360"/>
      </w:pPr>
      <w:rPr>
        <w:rFonts w:ascii="Courier New" w:hAnsi="Courier New" w:hint="default"/>
      </w:rPr>
    </w:lvl>
    <w:lvl w:ilvl="5" w:tplc="A0DEEC5A">
      <w:start w:val="1"/>
      <w:numFmt w:val="bullet"/>
      <w:lvlText w:val=""/>
      <w:lvlJc w:val="left"/>
      <w:pPr>
        <w:ind w:left="4320" w:hanging="360"/>
      </w:pPr>
      <w:rPr>
        <w:rFonts w:ascii="Wingdings" w:hAnsi="Wingdings" w:hint="default"/>
      </w:rPr>
    </w:lvl>
    <w:lvl w:ilvl="6" w:tplc="BC78C810">
      <w:start w:val="1"/>
      <w:numFmt w:val="bullet"/>
      <w:lvlText w:val=""/>
      <w:lvlJc w:val="left"/>
      <w:pPr>
        <w:ind w:left="5040" w:hanging="360"/>
      </w:pPr>
      <w:rPr>
        <w:rFonts w:ascii="Symbol" w:hAnsi="Symbol" w:hint="default"/>
      </w:rPr>
    </w:lvl>
    <w:lvl w:ilvl="7" w:tplc="AB126AD2">
      <w:start w:val="1"/>
      <w:numFmt w:val="bullet"/>
      <w:lvlText w:val="o"/>
      <w:lvlJc w:val="left"/>
      <w:pPr>
        <w:ind w:left="5760" w:hanging="360"/>
      </w:pPr>
      <w:rPr>
        <w:rFonts w:ascii="Courier New" w:hAnsi="Courier New" w:hint="default"/>
      </w:rPr>
    </w:lvl>
    <w:lvl w:ilvl="8" w:tplc="6734D506">
      <w:start w:val="1"/>
      <w:numFmt w:val="bullet"/>
      <w:lvlText w:val=""/>
      <w:lvlJc w:val="left"/>
      <w:pPr>
        <w:ind w:left="6480" w:hanging="360"/>
      </w:pPr>
      <w:rPr>
        <w:rFonts w:ascii="Wingdings" w:hAnsi="Wingdings" w:hint="default"/>
      </w:rPr>
    </w:lvl>
  </w:abstractNum>
  <w:abstractNum w:abstractNumId="5" w15:restartNumberingAfterBreak="0">
    <w:nsid w:val="3E212E29"/>
    <w:multiLevelType w:val="hybridMultilevel"/>
    <w:tmpl w:val="2454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B5E6F"/>
    <w:multiLevelType w:val="hybridMultilevel"/>
    <w:tmpl w:val="451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04606"/>
    <w:multiLevelType w:val="hybridMultilevel"/>
    <w:tmpl w:val="2242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36A95"/>
    <w:multiLevelType w:val="hybridMultilevel"/>
    <w:tmpl w:val="6582A8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132733"/>
    <w:multiLevelType w:val="hybridMultilevel"/>
    <w:tmpl w:val="018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7BA2"/>
    <w:multiLevelType w:val="hybridMultilevel"/>
    <w:tmpl w:val="942C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98F47"/>
    <w:multiLevelType w:val="hybridMultilevel"/>
    <w:tmpl w:val="2A346F24"/>
    <w:lvl w:ilvl="0" w:tplc="3848AC5C">
      <w:start w:val="1"/>
      <w:numFmt w:val="bullet"/>
      <w:lvlText w:val=""/>
      <w:lvlJc w:val="left"/>
      <w:pPr>
        <w:ind w:left="720" w:hanging="360"/>
      </w:pPr>
      <w:rPr>
        <w:rFonts w:ascii="Symbol" w:hAnsi="Symbol" w:hint="default"/>
      </w:rPr>
    </w:lvl>
    <w:lvl w:ilvl="1" w:tplc="CA9078C2">
      <w:start w:val="1"/>
      <w:numFmt w:val="bullet"/>
      <w:lvlText w:val="o"/>
      <w:lvlJc w:val="left"/>
      <w:pPr>
        <w:ind w:left="1440" w:hanging="360"/>
      </w:pPr>
      <w:rPr>
        <w:rFonts w:ascii="Courier New" w:hAnsi="Courier New" w:hint="default"/>
      </w:rPr>
    </w:lvl>
    <w:lvl w:ilvl="2" w:tplc="36F23DE4">
      <w:start w:val="1"/>
      <w:numFmt w:val="bullet"/>
      <w:lvlText w:val=""/>
      <w:lvlJc w:val="left"/>
      <w:pPr>
        <w:ind w:left="2160" w:hanging="360"/>
      </w:pPr>
      <w:rPr>
        <w:rFonts w:ascii="Wingdings" w:hAnsi="Wingdings" w:hint="default"/>
      </w:rPr>
    </w:lvl>
    <w:lvl w:ilvl="3" w:tplc="C40A6AA2">
      <w:start w:val="1"/>
      <w:numFmt w:val="bullet"/>
      <w:lvlText w:val=""/>
      <w:lvlJc w:val="left"/>
      <w:pPr>
        <w:ind w:left="2880" w:hanging="360"/>
      </w:pPr>
      <w:rPr>
        <w:rFonts w:ascii="Symbol" w:hAnsi="Symbol" w:hint="default"/>
      </w:rPr>
    </w:lvl>
    <w:lvl w:ilvl="4" w:tplc="69346184">
      <w:start w:val="1"/>
      <w:numFmt w:val="bullet"/>
      <w:lvlText w:val="o"/>
      <w:lvlJc w:val="left"/>
      <w:pPr>
        <w:ind w:left="3600" w:hanging="360"/>
      </w:pPr>
      <w:rPr>
        <w:rFonts w:ascii="Courier New" w:hAnsi="Courier New" w:hint="default"/>
      </w:rPr>
    </w:lvl>
    <w:lvl w:ilvl="5" w:tplc="90660F30">
      <w:start w:val="1"/>
      <w:numFmt w:val="bullet"/>
      <w:lvlText w:val=""/>
      <w:lvlJc w:val="left"/>
      <w:pPr>
        <w:ind w:left="4320" w:hanging="360"/>
      </w:pPr>
      <w:rPr>
        <w:rFonts w:ascii="Wingdings" w:hAnsi="Wingdings" w:hint="default"/>
      </w:rPr>
    </w:lvl>
    <w:lvl w:ilvl="6" w:tplc="02C81E74">
      <w:start w:val="1"/>
      <w:numFmt w:val="bullet"/>
      <w:lvlText w:val=""/>
      <w:lvlJc w:val="left"/>
      <w:pPr>
        <w:ind w:left="5040" w:hanging="360"/>
      </w:pPr>
      <w:rPr>
        <w:rFonts w:ascii="Symbol" w:hAnsi="Symbol" w:hint="default"/>
      </w:rPr>
    </w:lvl>
    <w:lvl w:ilvl="7" w:tplc="B240F800">
      <w:start w:val="1"/>
      <w:numFmt w:val="bullet"/>
      <w:lvlText w:val="o"/>
      <w:lvlJc w:val="left"/>
      <w:pPr>
        <w:ind w:left="5760" w:hanging="360"/>
      </w:pPr>
      <w:rPr>
        <w:rFonts w:ascii="Courier New" w:hAnsi="Courier New" w:hint="default"/>
      </w:rPr>
    </w:lvl>
    <w:lvl w:ilvl="8" w:tplc="BC68762E">
      <w:start w:val="1"/>
      <w:numFmt w:val="bullet"/>
      <w:lvlText w:val=""/>
      <w:lvlJc w:val="left"/>
      <w:pPr>
        <w:ind w:left="6480" w:hanging="360"/>
      </w:pPr>
      <w:rPr>
        <w:rFonts w:ascii="Wingdings" w:hAnsi="Wingdings" w:hint="default"/>
      </w:rPr>
    </w:lvl>
  </w:abstractNum>
  <w:abstractNum w:abstractNumId="12" w15:restartNumberingAfterBreak="0">
    <w:nsid w:val="50E61A80"/>
    <w:multiLevelType w:val="hybridMultilevel"/>
    <w:tmpl w:val="33280E3C"/>
    <w:lvl w:ilvl="0" w:tplc="8EFE44B6">
      <w:start w:val="1"/>
      <w:numFmt w:val="bullet"/>
      <w:lvlText w:val=""/>
      <w:lvlJc w:val="left"/>
      <w:pPr>
        <w:ind w:left="720" w:hanging="360"/>
      </w:pPr>
      <w:rPr>
        <w:rFonts w:ascii="Symbol" w:hAnsi="Symbol" w:hint="default"/>
      </w:rPr>
    </w:lvl>
    <w:lvl w:ilvl="1" w:tplc="51D4C35A">
      <w:start w:val="1"/>
      <w:numFmt w:val="bullet"/>
      <w:lvlText w:val="o"/>
      <w:lvlJc w:val="left"/>
      <w:pPr>
        <w:ind w:left="1440" w:hanging="360"/>
      </w:pPr>
      <w:rPr>
        <w:rFonts w:ascii="Courier New" w:hAnsi="Courier New" w:hint="default"/>
      </w:rPr>
    </w:lvl>
    <w:lvl w:ilvl="2" w:tplc="D2F23A76">
      <w:start w:val="1"/>
      <w:numFmt w:val="bullet"/>
      <w:lvlText w:val=""/>
      <w:lvlJc w:val="left"/>
      <w:pPr>
        <w:ind w:left="2160" w:hanging="360"/>
      </w:pPr>
      <w:rPr>
        <w:rFonts w:ascii="Wingdings" w:hAnsi="Wingdings" w:hint="default"/>
      </w:rPr>
    </w:lvl>
    <w:lvl w:ilvl="3" w:tplc="3694445E">
      <w:start w:val="1"/>
      <w:numFmt w:val="bullet"/>
      <w:lvlText w:val=""/>
      <w:lvlJc w:val="left"/>
      <w:pPr>
        <w:ind w:left="2880" w:hanging="360"/>
      </w:pPr>
      <w:rPr>
        <w:rFonts w:ascii="Symbol" w:hAnsi="Symbol" w:hint="default"/>
      </w:rPr>
    </w:lvl>
    <w:lvl w:ilvl="4" w:tplc="5B624C34">
      <w:start w:val="1"/>
      <w:numFmt w:val="bullet"/>
      <w:lvlText w:val="o"/>
      <w:lvlJc w:val="left"/>
      <w:pPr>
        <w:ind w:left="3600" w:hanging="360"/>
      </w:pPr>
      <w:rPr>
        <w:rFonts w:ascii="Courier New" w:hAnsi="Courier New" w:hint="default"/>
      </w:rPr>
    </w:lvl>
    <w:lvl w:ilvl="5" w:tplc="D924C580">
      <w:start w:val="1"/>
      <w:numFmt w:val="bullet"/>
      <w:lvlText w:val=""/>
      <w:lvlJc w:val="left"/>
      <w:pPr>
        <w:ind w:left="4320" w:hanging="360"/>
      </w:pPr>
      <w:rPr>
        <w:rFonts w:ascii="Wingdings" w:hAnsi="Wingdings" w:hint="default"/>
      </w:rPr>
    </w:lvl>
    <w:lvl w:ilvl="6" w:tplc="3928FCB2">
      <w:start w:val="1"/>
      <w:numFmt w:val="bullet"/>
      <w:lvlText w:val=""/>
      <w:lvlJc w:val="left"/>
      <w:pPr>
        <w:ind w:left="5040" w:hanging="360"/>
      </w:pPr>
      <w:rPr>
        <w:rFonts w:ascii="Symbol" w:hAnsi="Symbol" w:hint="default"/>
      </w:rPr>
    </w:lvl>
    <w:lvl w:ilvl="7" w:tplc="F5345164">
      <w:start w:val="1"/>
      <w:numFmt w:val="bullet"/>
      <w:lvlText w:val="o"/>
      <w:lvlJc w:val="left"/>
      <w:pPr>
        <w:ind w:left="5760" w:hanging="360"/>
      </w:pPr>
      <w:rPr>
        <w:rFonts w:ascii="Courier New" w:hAnsi="Courier New" w:hint="default"/>
      </w:rPr>
    </w:lvl>
    <w:lvl w:ilvl="8" w:tplc="E470343E">
      <w:start w:val="1"/>
      <w:numFmt w:val="bullet"/>
      <w:lvlText w:val=""/>
      <w:lvlJc w:val="left"/>
      <w:pPr>
        <w:ind w:left="6480" w:hanging="360"/>
      </w:pPr>
      <w:rPr>
        <w:rFonts w:ascii="Wingdings" w:hAnsi="Wingdings" w:hint="default"/>
      </w:rPr>
    </w:lvl>
  </w:abstractNum>
  <w:abstractNum w:abstractNumId="13" w15:restartNumberingAfterBreak="0">
    <w:nsid w:val="64AB1E0C"/>
    <w:multiLevelType w:val="hybridMultilevel"/>
    <w:tmpl w:val="487E90F4"/>
    <w:lvl w:ilvl="0" w:tplc="6282AD72">
      <w:start w:val="1"/>
      <w:numFmt w:val="bullet"/>
      <w:lvlText w:val=""/>
      <w:lvlJc w:val="left"/>
      <w:pPr>
        <w:ind w:left="720" w:hanging="360"/>
      </w:pPr>
      <w:rPr>
        <w:rFonts w:ascii="Symbol" w:hAnsi="Symbol" w:hint="default"/>
      </w:rPr>
    </w:lvl>
    <w:lvl w:ilvl="1" w:tplc="7738FA0C">
      <w:start w:val="1"/>
      <w:numFmt w:val="bullet"/>
      <w:lvlText w:val="o"/>
      <w:lvlJc w:val="left"/>
      <w:pPr>
        <w:ind w:left="1440" w:hanging="360"/>
      </w:pPr>
      <w:rPr>
        <w:rFonts w:ascii="Courier New" w:hAnsi="Courier New" w:hint="default"/>
      </w:rPr>
    </w:lvl>
    <w:lvl w:ilvl="2" w:tplc="49AE1642">
      <w:start w:val="1"/>
      <w:numFmt w:val="bullet"/>
      <w:lvlText w:val=""/>
      <w:lvlJc w:val="left"/>
      <w:pPr>
        <w:ind w:left="2160" w:hanging="360"/>
      </w:pPr>
      <w:rPr>
        <w:rFonts w:ascii="Wingdings" w:hAnsi="Wingdings" w:hint="default"/>
      </w:rPr>
    </w:lvl>
    <w:lvl w:ilvl="3" w:tplc="67860CD6">
      <w:start w:val="1"/>
      <w:numFmt w:val="bullet"/>
      <w:lvlText w:val=""/>
      <w:lvlJc w:val="left"/>
      <w:pPr>
        <w:ind w:left="2880" w:hanging="360"/>
      </w:pPr>
      <w:rPr>
        <w:rFonts w:ascii="Symbol" w:hAnsi="Symbol" w:hint="default"/>
      </w:rPr>
    </w:lvl>
    <w:lvl w:ilvl="4" w:tplc="D468434E">
      <w:start w:val="1"/>
      <w:numFmt w:val="bullet"/>
      <w:lvlText w:val="o"/>
      <w:lvlJc w:val="left"/>
      <w:pPr>
        <w:ind w:left="3600" w:hanging="360"/>
      </w:pPr>
      <w:rPr>
        <w:rFonts w:ascii="Courier New" w:hAnsi="Courier New" w:hint="default"/>
      </w:rPr>
    </w:lvl>
    <w:lvl w:ilvl="5" w:tplc="6BCE5124">
      <w:start w:val="1"/>
      <w:numFmt w:val="bullet"/>
      <w:lvlText w:val=""/>
      <w:lvlJc w:val="left"/>
      <w:pPr>
        <w:ind w:left="4320" w:hanging="360"/>
      </w:pPr>
      <w:rPr>
        <w:rFonts w:ascii="Wingdings" w:hAnsi="Wingdings" w:hint="default"/>
      </w:rPr>
    </w:lvl>
    <w:lvl w:ilvl="6" w:tplc="4A122B08">
      <w:start w:val="1"/>
      <w:numFmt w:val="bullet"/>
      <w:lvlText w:val=""/>
      <w:lvlJc w:val="left"/>
      <w:pPr>
        <w:ind w:left="5040" w:hanging="360"/>
      </w:pPr>
      <w:rPr>
        <w:rFonts w:ascii="Symbol" w:hAnsi="Symbol" w:hint="default"/>
      </w:rPr>
    </w:lvl>
    <w:lvl w:ilvl="7" w:tplc="1D1AE288">
      <w:start w:val="1"/>
      <w:numFmt w:val="bullet"/>
      <w:lvlText w:val="o"/>
      <w:lvlJc w:val="left"/>
      <w:pPr>
        <w:ind w:left="5760" w:hanging="360"/>
      </w:pPr>
      <w:rPr>
        <w:rFonts w:ascii="Courier New" w:hAnsi="Courier New" w:hint="default"/>
      </w:rPr>
    </w:lvl>
    <w:lvl w:ilvl="8" w:tplc="308E10D2">
      <w:start w:val="1"/>
      <w:numFmt w:val="bullet"/>
      <w:lvlText w:val=""/>
      <w:lvlJc w:val="left"/>
      <w:pPr>
        <w:ind w:left="6480" w:hanging="360"/>
      </w:pPr>
      <w:rPr>
        <w:rFonts w:ascii="Wingdings" w:hAnsi="Wingdings" w:hint="default"/>
      </w:rPr>
    </w:lvl>
  </w:abstractNum>
  <w:abstractNum w:abstractNumId="14" w15:restartNumberingAfterBreak="0">
    <w:nsid w:val="663A667F"/>
    <w:multiLevelType w:val="hybridMultilevel"/>
    <w:tmpl w:val="CFD49FA4"/>
    <w:lvl w:ilvl="0" w:tplc="F8C2ACCC">
      <w:start w:val="1"/>
      <w:numFmt w:val="bullet"/>
      <w:lvlText w:val=""/>
      <w:lvlJc w:val="left"/>
      <w:pPr>
        <w:ind w:left="720" w:hanging="360"/>
      </w:pPr>
      <w:rPr>
        <w:rFonts w:ascii="Symbol" w:hAnsi="Symbol" w:hint="default"/>
      </w:rPr>
    </w:lvl>
    <w:lvl w:ilvl="1" w:tplc="AC1421DA">
      <w:start w:val="1"/>
      <w:numFmt w:val="bullet"/>
      <w:lvlText w:val="o"/>
      <w:lvlJc w:val="left"/>
      <w:pPr>
        <w:ind w:left="1440" w:hanging="360"/>
      </w:pPr>
      <w:rPr>
        <w:rFonts w:ascii="Courier New" w:hAnsi="Courier New" w:hint="default"/>
      </w:rPr>
    </w:lvl>
    <w:lvl w:ilvl="2" w:tplc="02B885DA">
      <w:start w:val="1"/>
      <w:numFmt w:val="bullet"/>
      <w:lvlText w:val=""/>
      <w:lvlJc w:val="left"/>
      <w:pPr>
        <w:ind w:left="2160" w:hanging="360"/>
      </w:pPr>
      <w:rPr>
        <w:rFonts w:ascii="Wingdings" w:hAnsi="Wingdings" w:hint="default"/>
      </w:rPr>
    </w:lvl>
    <w:lvl w:ilvl="3" w:tplc="8EE8F6BC">
      <w:start w:val="1"/>
      <w:numFmt w:val="bullet"/>
      <w:lvlText w:val=""/>
      <w:lvlJc w:val="left"/>
      <w:pPr>
        <w:ind w:left="2880" w:hanging="360"/>
      </w:pPr>
      <w:rPr>
        <w:rFonts w:ascii="Symbol" w:hAnsi="Symbol" w:hint="default"/>
      </w:rPr>
    </w:lvl>
    <w:lvl w:ilvl="4" w:tplc="2C504F6E">
      <w:start w:val="1"/>
      <w:numFmt w:val="bullet"/>
      <w:lvlText w:val="o"/>
      <w:lvlJc w:val="left"/>
      <w:pPr>
        <w:ind w:left="3600" w:hanging="360"/>
      </w:pPr>
      <w:rPr>
        <w:rFonts w:ascii="Courier New" w:hAnsi="Courier New" w:hint="default"/>
      </w:rPr>
    </w:lvl>
    <w:lvl w:ilvl="5" w:tplc="A5727A2E">
      <w:start w:val="1"/>
      <w:numFmt w:val="bullet"/>
      <w:lvlText w:val=""/>
      <w:lvlJc w:val="left"/>
      <w:pPr>
        <w:ind w:left="4320" w:hanging="360"/>
      </w:pPr>
      <w:rPr>
        <w:rFonts w:ascii="Wingdings" w:hAnsi="Wingdings" w:hint="default"/>
      </w:rPr>
    </w:lvl>
    <w:lvl w:ilvl="6" w:tplc="B3A2F626">
      <w:start w:val="1"/>
      <w:numFmt w:val="bullet"/>
      <w:lvlText w:val=""/>
      <w:lvlJc w:val="left"/>
      <w:pPr>
        <w:ind w:left="5040" w:hanging="360"/>
      </w:pPr>
      <w:rPr>
        <w:rFonts w:ascii="Symbol" w:hAnsi="Symbol" w:hint="default"/>
      </w:rPr>
    </w:lvl>
    <w:lvl w:ilvl="7" w:tplc="A770F9F8">
      <w:start w:val="1"/>
      <w:numFmt w:val="bullet"/>
      <w:lvlText w:val="o"/>
      <w:lvlJc w:val="left"/>
      <w:pPr>
        <w:ind w:left="5760" w:hanging="360"/>
      </w:pPr>
      <w:rPr>
        <w:rFonts w:ascii="Courier New" w:hAnsi="Courier New" w:hint="default"/>
      </w:rPr>
    </w:lvl>
    <w:lvl w:ilvl="8" w:tplc="50A42240">
      <w:start w:val="1"/>
      <w:numFmt w:val="bullet"/>
      <w:lvlText w:val=""/>
      <w:lvlJc w:val="left"/>
      <w:pPr>
        <w:ind w:left="6480" w:hanging="360"/>
      </w:pPr>
      <w:rPr>
        <w:rFonts w:ascii="Wingdings" w:hAnsi="Wingdings" w:hint="default"/>
      </w:rPr>
    </w:lvl>
  </w:abstractNum>
  <w:abstractNum w:abstractNumId="15" w15:restartNumberingAfterBreak="0">
    <w:nsid w:val="7121405D"/>
    <w:multiLevelType w:val="hybridMultilevel"/>
    <w:tmpl w:val="C09EE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54CD6"/>
    <w:multiLevelType w:val="hybridMultilevel"/>
    <w:tmpl w:val="E9FC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41827"/>
    <w:multiLevelType w:val="hybridMultilevel"/>
    <w:tmpl w:val="AB7E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2"/>
  </w:num>
  <w:num w:numId="5">
    <w:abstractNumId w:val="1"/>
  </w:num>
  <w:num w:numId="6">
    <w:abstractNumId w:val="4"/>
  </w:num>
  <w:num w:numId="7">
    <w:abstractNumId w:val="15"/>
  </w:num>
  <w:num w:numId="8">
    <w:abstractNumId w:val="17"/>
  </w:num>
  <w:num w:numId="9">
    <w:abstractNumId w:val="6"/>
  </w:num>
  <w:num w:numId="10">
    <w:abstractNumId w:val="9"/>
  </w:num>
  <w:num w:numId="11">
    <w:abstractNumId w:val="2"/>
  </w:num>
  <w:num w:numId="12">
    <w:abstractNumId w:val="8"/>
  </w:num>
  <w:num w:numId="13">
    <w:abstractNumId w:val="3"/>
  </w:num>
  <w:num w:numId="14">
    <w:abstractNumId w:val="7"/>
  </w:num>
  <w:num w:numId="15">
    <w:abstractNumId w:val="5"/>
  </w:num>
  <w:num w:numId="16">
    <w:abstractNumId w:val="16"/>
  </w:num>
  <w:num w:numId="17">
    <w:abstractNumId w:val="10"/>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D528A5"/>
    <w:rsid w:val="000D5266"/>
    <w:rsid w:val="00146927"/>
    <w:rsid w:val="005B4952"/>
    <w:rsid w:val="006051F0"/>
    <w:rsid w:val="0063617B"/>
    <w:rsid w:val="006C5CDB"/>
    <w:rsid w:val="00716C73"/>
    <w:rsid w:val="007365E8"/>
    <w:rsid w:val="00774F70"/>
    <w:rsid w:val="007F488C"/>
    <w:rsid w:val="008532BA"/>
    <w:rsid w:val="009273E2"/>
    <w:rsid w:val="009DF0E9"/>
    <w:rsid w:val="00A1575F"/>
    <w:rsid w:val="00AF4ECF"/>
    <w:rsid w:val="00AF5804"/>
    <w:rsid w:val="00B2077C"/>
    <w:rsid w:val="00B42AF5"/>
    <w:rsid w:val="00BC2BD0"/>
    <w:rsid w:val="00D71DDF"/>
    <w:rsid w:val="00DB5AA4"/>
    <w:rsid w:val="00DDE083"/>
    <w:rsid w:val="00DE3DEE"/>
    <w:rsid w:val="019D28A8"/>
    <w:rsid w:val="032F8082"/>
    <w:rsid w:val="0342D435"/>
    <w:rsid w:val="03FA2ED4"/>
    <w:rsid w:val="03FB0321"/>
    <w:rsid w:val="03FE7E58"/>
    <w:rsid w:val="0404F114"/>
    <w:rsid w:val="04924A99"/>
    <w:rsid w:val="04973024"/>
    <w:rsid w:val="04AF2C8E"/>
    <w:rsid w:val="04C57C39"/>
    <w:rsid w:val="06162A14"/>
    <w:rsid w:val="0654A798"/>
    <w:rsid w:val="06847A83"/>
    <w:rsid w:val="06B3A314"/>
    <w:rsid w:val="06E7F6A4"/>
    <w:rsid w:val="072BED33"/>
    <w:rsid w:val="0731CF96"/>
    <w:rsid w:val="080C6A2C"/>
    <w:rsid w:val="08A1A92C"/>
    <w:rsid w:val="08EEA378"/>
    <w:rsid w:val="09A83A8D"/>
    <w:rsid w:val="09DCB55B"/>
    <w:rsid w:val="0A066F09"/>
    <w:rsid w:val="0A6D7E7D"/>
    <w:rsid w:val="0B67A9A7"/>
    <w:rsid w:val="0BC435CD"/>
    <w:rsid w:val="0C62D5A4"/>
    <w:rsid w:val="0C661303"/>
    <w:rsid w:val="0C8504A8"/>
    <w:rsid w:val="0CD99047"/>
    <w:rsid w:val="0D0E74FE"/>
    <w:rsid w:val="0D771B23"/>
    <w:rsid w:val="0DA7E63C"/>
    <w:rsid w:val="0DD2DD9F"/>
    <w:rsid w:val="0E62E38D"/>
    <w:rsid w:val="0EAB0432"/>
    <w:rsid w:val="0EFBD68F"/>
    <w:rsid w:val="0FE6CB7C"/>
    <w:rsid w:val="1055FD66"/>
    <w:rsid w:val="10939907"/>
    <w:rsid w:val="114AA01B"/>
    <w:rsid w:val="11746E1E"/>
    <w:rsid w:val="118D6221"/>
    <w:rsid w:val="11C8BDC4"/>
    <w:rsid w:val="11FBE264"/>
    <w:rsid w:val="12A1C8BB"/>
    <w:rsid w:val="12B49331"/>
    <w:rsid w:val="13FA1A2B"/>
    <w:rsid w:val="141D08A2"/>
    <w:rsid w:val="14A9E248"/>
    <w:rsid w:val="1576EC7A"/>
    <w:rsid w:val="15787CB2"/>
    <w:rsid w:val="169FE5F2"/>
    <w:rsid w:val="1706E874"/>
    <w:rsid w:val="173BBB4F"/>
    <w:rsid w:val="174098D9"/>
    <w:rsid w:val="176B3357"/>
    <w:rsid w:val="18A4AB57"/>
    <w:rsid w:val="18ABB413"/>
    <w:rsid w:val="18BBE132"/>
    <w:rsid w:val="19663836"/>
    <w:rsid w:val="19BE5E57"/>
    <w:rsid w:val="19E7CDC5"/>
    <w:rsid w:val="1A830105"/>
    <w:rsid w:val="1B11CC8E"/>
    <w:rsid w:val="1B235705"/>
    <w:rsid w:val="1BDA5997"/>
    <w:rsid w:val="1CAC2627"/>
    <w:rsid w:val="1D64EF21"/>
    <w:rsid w:val="1DE9C20C"/>
    <w:rsid w:val="1E7DE289"/>
    <w:rsid w:val="1E8094A3"/>
    <w:rsid w:val="1E91CF7A"/>
    <w:rsid w:val="1EAF35A8"/>
    <w:rsid w:val="1EBCA2E8"/>
    <w:rsid w:val="1F0214AB"/>
    <w:rsid w:val="1F2EFC00"/>
    <w:rsid w:val="1F5D1CDF"/>
    <w:rsid w:val="1F62F189"/>
    <w:rsid w:val="1FD528A5"/>
    <w:rsid w:val="1FEC94EF"/>
    <w:rsid w:val="206FFEAE"/>
    <w:rsid w:val="2085B1F0"/>
    <w:rsid w:val="20C23852"/>
    <w:rsid w:val="20CAA5C4"/>
    <w:rsid w:val="2197534E"/>
    <w:rsid w:val="2222C3EB"/>
    <w:rsid w:val="22F8FD3F"/>
    <w:rsid w:val="231085C8"/>
    <w:rsid w:val="2311B03F"/>
    <w:rsid w:val="231B67AB"/>
    <w:rsid w:val="2329AE25"/>
    <w:rsid w:val="23F458A5"/>
    <w:rsid w:val="23F99582"/>
    <w:rsid w:val="2466BD2A"/>
    <w:rsid w:val="24BF2592"/>
    <w:rsid w:val="24C776C4"/>
    <w:rsid w:val="24EFD627"/>
    <w:rsid w:val="2575797A"/>
    <w:rsid w:val="25813BDD"/>
    <w:rsid w:val="25DBDAE9"/>
    <w:rsid w:val="26107125"/>
    <w:rsid w:val="26252BE4"/>
    <w:rsid w:val="26AD0A06"/>
    <w:rsid w:val="272F115E"/>
    <w:rsid w:val="272F809D"/>
    <w:rsid w:val="27AEF047"/>
    <w:rsid w:val="27F6C654"/>
    <w:rsid w:val="280436F2"/>
    <w:rsid w:val="2865D207"/>
    <w:rsid w:val="28E03D3F"/>
    <w:rsid w:val="28E90869"/>
    <w:rsid w:val="291B39DC"/>
    <w:rsid w:val="299296B5"/>
    <w:rsid w:val="29EC2879"/>
    <w:rsid w:val="2A10FCD1"/>
    <w:rsid w:val="2A281118"/>
    <w:rsid w:val="2A500247"/>
    <w:rsid w:val="2A5A1137"/>
    <w:rsid w:val="2A7D25C2"/>
    <w:rsid w:val="2A9DE1E0"/>
    <w:rsid w:val="2AD16C22"/>
    <w:rsid w:val="2B460347"/>
    <w:rsid w:val="2C68B2D0"/>
    <w:rsid w:val="2CAE5FED"/>
    <w:rsid w:val="2D543FBD"/>
    <w:rsid w:val="2DFD02CA"/>
    <w:rsid w:val="2E459FBD"/>
    <w:rsid w:val="2E857D96"/>
    <w:rsid w:val="2E9EA5F3"/>
    <w:rsid w:val="2EC2598E"/>
    <w:rsid w:val="2FEB8E6E"/>
    <w:rsid w:val="300AA63F"/>
    <w:rsid w:val="301BE116"/>
    <w:rsid w:val="301DABFC"/>
    <w:rsid w:val="304BB12B"/>
    <w:rsid w:val="305A4C40"/>
    <w:rsid w:val="310D2364"/>
    <w:rsid w:val="31944EBB"/>
    <w:rsid w:val="31E25119"/>
    <w:rsid w:val="320CDA84"/>
    <w:rsid w:val="3212212E"/>
    <w:rsid w:val="32B8A39B"/>
    <w:rsid w:val="3358EEB9"/>
    <w:rsid w:val="33883B1E"/>
    <w:rsid w:val="33EA546F"/>
    <w:rsid w:val="350F112A"/>
    <w:rsid w:val="358624D0"/>
    <w:rsid w:val="35A0F35B"/>
    <w:rsid w:val="35D8DACD"/>
    <w:rsid w:val="3640375E"/>
    <w:rsid w:val="368677E1"/>
    <w:rsid w:val="37D506C1"/>
    <w:rsid w:val="38C1A87F"/>
    <w:rsid w:val="38DD1D88"/>
    <w:rsid w:val="39A99AFF"/>
    <w:rsid w:val="3A00DFE2"/>
    <w:rsid w:val="3A16143B"/>
    <w:rsid w:val="3A1D3313"/>
    <w:rsid w:val="3A4566AC"/>
    <w:rsid w:val="3A8532AF"/>
    <w:rsid w:val="3B320D60"/>
    <w:rsid w:val="3BA750C4"/>
    <w:rsid w:val="3BB4A0AE"/>
    <w:rsid w:val="3C4A8F61"/>
    <w:rsid w:val="3C4FD60B"/>
    <w:rsid w:val="3C7E6FBA"/>
    <w:rsid w:val="3CD000EA"/>
    <w:rsid w:val="3CD5795E"/>
    <w:rsid w:val="3CF54665"/>
    <w:rsid w:val="3DF393F2"/>
    <w:rsid w:val="3EFF7242"/>
    <w:rsid w:val="3F5F176A"/>
    <w:rsid w:val="400D1A20"/>
    <w:rsid w:val="403771C1"/>
    <w:rsid w:val="410A8C0E"/>
    <w:rsid w:val="416CC49B"/>
    <w:rsid w:val="42046054"/>
    <w:rsid w:val="439ECB43"/>
    <w:rsid w:val="4424381A"/>
    <w:rsid w:val="442A375B"/>
    <w:rsid w:val="4462D576"/>
    <w:rsid w:val="44A0239E"/>
    <w:rsid w:val="44C762E6"/>
    <w:rsid w:val="452D6425"/>
    <w:rsid w:val="45561DEF"/>
    <w:rsid w:val="46633347"/>
    <w:rsid w:val="469F4ADE"/>
    <w:rsid w:val="4756EB6D"/>
    <w:rsid w:val="47D29CE0"/>
    <w:rsid w:val="482BDBEE"/>
    <w:rsid w:val="48B61646"/>
    <w:rsid w:val="48D67453"/>
    <w:rsid w:val="48D83C5E"/>
    <w:rsid w:val="48DBA3AF"/>
    <w:rsid w:val="49AE83F2"/>
    <w:rsid w:val="49ED3C91"/>
    <w:rsid w:val="4AF8C323"/>
    <w:rsid w:val="4B5650AC"/>
    <w:rsid w:val="4C400F84"/>
    <w:rsid w:val="4D75870E"/>
    <w:rsid w:val="4E89E29B"/>
    <w:rsid w:val="4E93503C"/>
    <w:rsid w:val="4EB6C7F0"/>
    <w:rsid w:val="4F3D1F61"/>
    <w:rsid w:val="50A21B90"/>
    <w:rsid w:val="50D7D804"/>
    <w:rsid w:val="50D97E50"/>
    <w:rsid w:val="51291F8D"/>
    <w:rsid w:val="51E53293"/>
    <w:rsid w:val="52C26CEB"/>
    <w:rsid w:val="5369E3DC"/>
    <w:rsid w:val="538A3913"/>
    <w:rsid w:val="53B9B11B"/>
    <w:rsid w:val="54246A9F"/>
    <w:rsid w:val="54535C64"/>
    <w:rsid w:val="54554E32"/>
    <w:rsid w:val="545E3D4C"/>
    <w:rsid w:val="549B4179"/>
    <w:rsid w:val="54D59166"/>
    <w:rsid w:val="5552932A"/>
    <w:rsid w:val="560033B4"/>
    <w:rsid w:val="5694F480"/>
    <w:rsid w:val="56C6949A"/>
    <w:rsid w:val="5767A190"/>
    <w:rsid w:val="578AFD26"/>
    <w:rsid w:val="578B7F10"/>
    <w:rsid w:val="578D5A0B"/>
    <w:rsid w:val="5797DEE2"/>
    <w:rsid w:val="57CE87BC"/>
    <w:rsid w:val="580FF925"/>
    <w:rsid w:val="58242CA2"/>
    <w:rsid w:val="5852967D"/>
    <w:rsid w:val="5904B65F"/>
    <w:rsid w:val="5926CD87"/>
    <w:rsid w:val="59BE2709"/>
    <w:rsid w:val="5A14A2CD"/>
    <w:rsid w:val="5A96744C"/>
    <w:rsid w:val="5AA4BAC6"/>
    <w:rsid w:val="5B74E5B5"/>
    <w:rsid w:val="5CB6D994"/>
    <w:rsid w:val="5CF2AB71"/>
    <w:rsid w:val="5D10B616"/>
    <w:rsid w:val="5D2BF4CA"/>
    <w:rsid w:val="5D63E119"/>
    <w:rsid w:val="5EE9CB1B"/>
    <w:rsid w:val="5EF5E5ED"/>
    <w:rsid w:val="5EF63857"/>
    <w:rsid w:val="5F188392"/>
    <w:rsid w:val="5F5D13A9"/>
    <w:rsid w:val="600A5076"/>
    <w:rsid w:val="60257DF5"/>
    <w:rsid w:val="60293A2E"/>
    <w:rsid w:val="602F2E7B"/>
    <w:rsid w:val="6033E940"/>
    <w:rsid w:val="6073ADD8"/>
    <w:rsid w:val="609D3C91"/>
    <w:rsid w:val="60F27823"/>
    <w:rsid w:val="61CAFEDC"/>
    <w:rsid w:val="62977B68"/>
    <w:rsid w:val="62E211D2"/>
    <w:rsid w:val="631C9226"/>
    <w:rsid w:val="63FAF054"/>
    <w:rsid w:val="642A18E5"/>
    <w:rsid w:val="654680A7"/>
    <w:rsid w:val="65E9E27F"/>
    <w:rsid w:val="664C69A5"/>
    <w:rsid w:val="6656121A"/>
    <w:rsid w:val="66DFEB25"/>
    <w:rsid w:val="677CE4DA"/>
    <w:rsid w:val="67EC16C4"/>
    <w:rsid w:val="67FDF426"/>
    <w:rsid w:val="682F696F"/>
    <w:rsid w:val="6888FD60"/>
    <w:rsid w:val="688DFD14"/>
    <w:rsid w:val="689CEAE3"/>
    <w:rsid w:val="68C54832"/>
    <w:rsid w:val="68FEF668"/>
    <w:rsid w:val="69D610C1"/>
    <w:rsid w:val="69E95EFF"/>
    <w:rsid w:val="69F92192"/>
    <w:rsid w:val="6A14C960"/>
    <w:rsid w:val="6B19B0FF"/>
    <w:rsid w:val="6B5797DF"/>
    <w:rsid w:val="6BB5B92D"/>
    <w:rsid w:val="6BF9C09B"/>
    <w:rsid w:val="6C5354F2"/>
    <w:rsid w:val="6D034FE6"/>
    <w:rsid w:val="6D8DF1E2"/>
    <w:rsid w:val="6DB324A3"/>
    <w:rsid w:val="6E9242FC"/>
    <w:rsid w:val="6EB7CF9E"/>
    <w:rsid w:val="6F4B83D3"/>
    <w:rsid w:val="6F88D73F"/>
    <w:rsid w:val="702010EF"/>
    <w:rsid w:val="709577C5"/>
    <w:rsid w:val="70A790E5"/>
    <w:rsid w:val="70EAC565"/>
    <w:rsid w:val="70EF7390"/>
    <w:rsid w:val="727D80C2"/>
    <w:rsid w:val="73498167"/>
    <w:rsid w:val="7349A301"/>
    <w:rsid w:val="7353664C"/>
    <w:rsid w:val="735A7EAC"/>
    <w:rsid w:val="73E40B09"/>
    <w:rsid w:val="7470C606"/>
    <w:rsid w:val="74CE5575"/>
    <w:rsid w:val="766A25D6"/>
    <w:rsid w:val="7686F9BD"/>
    <w:rsid w:val="76A9DFBF"/>
    <w:rsid w:val="77E9D1E2"/>
    <w:rsid w:val="7814B764"/>
    <w:rsid w:val="795F7A95"/>
    <w:rsid w:val="79B243C6"/>
    <w:rsid w:val="79B2D5F8"/>
    <w:rsid w:val="79E00D04"/>
    <w:rsid w:val="7B2B3322"/>
    <w:rsid w:val="7B54934C"/>
    <w:rsid w:val="7BC9329D"/>
    <w:rsid w:val="7BD3CA7D"/>
    <w:rsid w:val="7BEF1CEE"/>
    <w:rsid w:val="7C048E40"/>
    <w:rsid w:val="7C32E4ED"/>
    <w:rsid w:val="7C561F70"/>
    <w:rsid w:val="7C629F82"/>
    <w:rsid w:val="7D2A69E5"/>
    <w:rsid w:val="7D6A91E5"/>
    <w:rsid w:val="7D7F3B34"/>
    <w:rsid w:val="7D8AED4F"/>
    <w:rsid w:val="7DD05521"/>
    <w:rsid w:val="7E2CE9CA"/>
    <w:rsid w:val="7E95A0A2"/>
    <w:rsid w:val="7EA8B5F8"/>
    <w:rsid w:val="7F26BDB0"/>
    <w:rsid w:val="7F8DC032"/>
    <w:rsid w:val="7FA6E88F"/>
    <w:rsid w:val="7FBD9047"/>
    <w:rsid w:val="7FE8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28A5"/>
  <w15:chartTrackingRefBased/>
  <w15:docId w15:val="{37240712-67F6-49DD-94BE-3F537E11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customStyle="1" w:styleId="normaltextrun">
    <w:name w:val="normaltextrun"/>
    <w:basedOn w:val="DefaultParagraphFont"/>
    <w:rsid w:val="272F115E"/>
  </w:style>
  <w:style w:type="paragraph" w:customStyle="1" w:styleId="paragraph">
    <w:name w:val="paragraph"/>
    <w:basedOn w:val="Normal"/>
    <w:uiPriority w:val="1"/>
    <w:rsid w:val="272F115E"/>
    <w:pPr>
      <w:spacing w:beforeAutospacing="1" w:after="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DE3DEE"/>
    <w:rPr>
      <w:color w:val="605E5C"/>
      <w:shd w:val="clear" w:color="auto" w:fill="E1DFDD"/>
    </w:rPr>
  </w:style>
  <w:style w:type="character" w:styleId="FollowedHyperlink">
    <w:name w:val="FollowedHyperlink"/>
    <w:basedOn w:val="DefaultParagraphFont"/>
    <w:uiPriority w:val="99"/>
    <w:semiHidden/>
    <w:unhideWhenUsed/>
    <w:rsid w:val="00DE3DEE"/>
    <w:rPr>
      <w:color w:val="96607D" w:themeColor="followedHyperlink"/>
      <w:u w:val="single"/>
    </w:rPr>
  </w:style>
  <w:style w:type="paragraph" w:styleId="Header">
    <w:name w:val="header"/>
    <w:basedOn w:val="Normal"/>
    <w:link w:val="HeaderChar"/>
    <w:uiPriority w:val="99"/>
    <w:unhideWhenUsed/>
    <w:rsid w:val="00DB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A4"/>
  </w:style>
  <w:style w:type="paragraph" w:styleId="Footer">
    <w:name w:val="footer"/>
    <w:basedOn w:val="Normal"/>
    <w:link w:val="FooterChar"/>
    <w:uiPriority w:val="99"/>
    <w:unhideWhenUsed/>
    <w:rsid w:val="00DB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A4"/>
  </w:style>
  <w:style w:type="character" w:customStyle="1" w:styleId="eop">
    <w:name w:val="eop"/>
    <w:basedOn w:val="DefaultParagraphFont"/>
    <w:rsid w:val="0063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84785">
      <w:bodyDiv w:val="1"/>
      <w:marLeft w:val="0"/>
      <w:marRight w:val="0"/>
      <w:marTop w:val="0"/>
      <w:marBottom w:val="0"/>
      <w:divBdr>
        <w:top w:val="none" w:sz="0" w:space="0" w:color="auto"/>
        <w:left w:val="none" w:sz="0" w:space="0" w:color="auto"/>
        <w:bottom w:val="none" w:sz="0" w:space="0" w:color="auto"/>
        <w:right w:val="none" w:sz="0" w:space="0" w:color="auto"/>
      </w:divBdr>
      <w:divsChild>
        <w:div w:id="1059596442">
          <w:marLeft w:val="0"/>
          <w:marRight w:val="0"/>
          <w:marTop w:val="0"/>
          <w:marBottom w:val="0"/>
          <w:divBdr>
            <w:top w:val="none" w:sz="0" w:space="0" w:color="auto"/>
            <w:left w:val="none" w:sz="0" w:space="0" w:color="auto"/>
            <w:bottom w:val="none" w:sz="0" w:space="0" w:color="auto"/>
            <w:right w:val="none" w:sz="0" w:space="0" w:color="auto"/>
          </w:divBdr>
        </w:div>
        <w:div w:id="294876006">
          <w:marLeft w:val="0"/>
          <w:marRight w:val="0"/>
          <w:marTop w:val="0"/>
          <w:marBottom w:val="0"/>
          <w:divBdr>
            <w:top w:val="none" w:sz="0" w:space="0" w:color="auto"/>
            <w:left w:val="none" w:sz="0" w:space="0" w:color="auto"/>
            <w:bottom w:val="none" w:sz="0" w:space="0" w:color="auto"/>
            <w:right w:val="none" w:sz="0" w:space="0" w:color="auto"/>
          </w:divBdr>
        </w:div>
        <w:div w:id="744112639">
          <w:marLeft w:val="0"/>
          <w:marRight w:val="0"/>
          <w:marTop w:val="0"/>
          <w:marBottom w:val="0"/>
          <w:divBdr>
            <w:top w:val="none" w:sz="0" w:space="0" w:color="auto"/>
            <w:left w:val="none" w:sz="0" w:space="0" w:color="auto"/>
            <w:bottom w:val="none" w:sz="0" w:space="0" w:color="auto"/>
            <w:right w:val="none" w:sz="0" w:space="0" w:color="auto"/>
          </w:divBdr>
        </w:div>
        <w:div w:id="2092701341">
          <w:marLeft w:val="0"/>
          <w:marRight w:val="0"/>
          <w:marTop w:val="0"/>
          <w:marBottom w:val="0"/>
          <w:divBdr>
            <w:top w:val="none" w:sz="0" w:space="0" w:color="auto"/>
            <w:left w:val="none" w:sz="0" w:space="0" w:color="auto"/>
            <w:bottom w:val="none" w:sz="0" w:space="0" w:color="auto"/>
            <w:right w:val="none" w:sz="0" w:space="0" w:color="auto"/>
          </w:divBdr>
        </w:div>
        <w:div w:id="20201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rterschool.gmu.edu/profiles/ssimmon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hd.gmu.edu/people/faculty/erowe/" TargetMode="External"/><Relationship Id="rId17" Type="http://schemas.openxmlformats.org/officeDocument/2006/relationships/hyperlink" Target="https://gmuedu.sharepoint.com/:p:/s/FacultyMattersCommittee-GRP/Eed93TrsCyBAgtnT_bkwXfIBxhVRh8bYcDfZC8OqJEv47g?e=iaGtJz" TargetMode="External"/><Relationship Id="rId2" Type="http://schemas.openxmlformats.org/officeDocument/2006/relationships/customXml" Target="../customXml/item2.xml"/><Relationship Id="rId16" Type="http://schemas.openxmlformats.org/officeDocument/2006/relationships/hyperlink" Target="https://gmuedu.sharepoint.com/:w:/s/FacultyMattersCommittee-GRP/ER04-FVrQk5BjHckzy7ZgNYBwF2ZJZfFrgVk0cALtkWAvA?e=VtukB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health.gmu.edu/profiles/apollac2" TargetMode="External"/><Relationship Id="rId5" Type="http://schemas.openxmlformats.org/officeDocument/2006/relationships/styles" Target="styles.xml"/><Relationship Id="rId15" Type="http://schemas.openxmlformats.org/officeDocument/2006/relationships/hyperlink" Target="https://gmuedu.sharepoint.com/:w:/s/FacultyMattersCommittee-GRP/EahKp5UcTtpBtaIQ3Eb8sIIBz373Vk7xUiF2CH5dsPPZZg?e=R0jCyd" TargetMode="External"/><Relationship Id="rId10" Type="http://schemas.openxmlformats.org/officeDocument/2006/relationships/hyperlink" Target="https://english.gmu.edu/people/llister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olgenau.gmu.edu/profiles/mveni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B981B6033674FA0801097C6017F70" ma:contentTypeVersion="6" ma:contentTypeDescription="Create a new document." ma:contentTypeScope="" ma:versionID="547f67743dfdccaf370c334b3ab377ad">
  <xsd:schema xmlns:xsd="http://www.w3.org/2001/XMLSchema" xmlns:xs="http://www.w3.org/2001/XMLSchema" xmlns:p="http://schemas.microsoft.com/office/2006/metadata/properties" xmlns:ns2="5f56a7f3-1b60-4c39-9c3f-ef0eedfd75bf" xmlns:ns3="ea545c0f-64ae-4fb2-858b-5017295ba110" targetNamespace="http://schemas.microsoft.com/office/2006/metadata/properties" ma:root="true" ma:fieldsID="1b02ee6a38ea1438bbb0a911bb18d33a" ns2:_="" ns3:_="">
    <xsd:import namespace="5f56a7f3-1b60-4c39-9c3f-ef0eedfd75bf"/>
    <xsd:import namespace="ea545c0f-64ae-4fb2-858b-5017295ba1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6a7f3-1b60-4c39-9c3f-ef0eedfd7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545c0f-64ae-4fb2-858b-5017295ba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1D56F-4AC2-4121-910E-247D923CB91A}">
  <ds:schemaRefs>
    <ds:schemaRef ds:uri="http://schemas.microsoft.com/sharepoint/v3/contenttype/forms"/>
  </ds:schemaRefs>
</ds:datastoreItem>
</file>

<file path=customXml/itemProps2.xml><?xml version="1.0" encoding="utf-8"?>
<ds:datastoreItem xmlns:ds="http://schemas.openxmlformats.org/officeDocument/2006/customXml" ds:itemID="{F3509695-B448-4890-AD82-2A5DDEBF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6a7f3-1b60-4c39-9c3f-ef0eedfd75bf"/>
    <ds:schemaRef ds:uri="ea545c0f-64ae-4fb2-858b-5017295ba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D5600-5534-4D4E-BD61-6EFC935C6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Eby</dc:creator>
  <cp:keywords/>
  <dc:description/>
  <cp:lastModifiedBy>Mohan M. Venigalla</cp:lastModifiedBy>
  <cp:revision>9</cp:revision>
  <dcterms:created xsi:type="dcterms:W3CDTF">2024-04-11T15:04:00Z</dcterms:created>
  <dcterms:modified xsi:type="dcterms:W3CDTF">2024-04-16T18:21:00Z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0x010100FD7B981B6033674FA0801097C6017F70</vt:lpwstr>
  </property>
</Properties>
</file>